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AB9" w:rsidRDefault="00B56AB9" w:rsidP="00B56AB9">
      <w:pPr>
        <w:pStyle w:val="a3"/>
        <w:rPr>
          <w:rtl/>
        </w:rPr>
      </w:pPr>
      <w:r>
        <w:rPr>
          <w:rtl/>
        </w:rPr>
        <w:t>ח ו ז ה</w:t>
      </w:r>
      <w:r>
        <w:rPr>
          <w:rFonts w:hint="cs"/>
          <w:rtl/>
        </w:rPr>
        <w:t xml:space="preserve"> מיזם משותף</w:t>
      </w:r>
    </w:p>
    <w:p w:rsidR="00B56AB9" w:rsidRDefault="00B56AB9" w:rsidP="00B56AB9">
      <w:pPr>
        <w:rPr>
          <w:szCs w:val="26"/>
          <w:rtl/>
        </w:rPr>
      </w:pPr>
    </w:p>
    <w:p w:rsidR="00B56AB9" w:rsidRDefault="00B56AB9" w:rsidP="00B56AB9">
      <w:pPr>
        <w:rPr>
          <w:szCs w:val="26"/>
          <w:rtl/>
        </w:rPr>
      </w:pPr>
    </w:p>
    <w:p w:rsidR="00B56AB9" w:rsidRDefault="00B56AB9" w:rsidP="00B56AB9">
      <w:pPr>
        <w:rPr>
          <w:szCs w:val="26"/>
          <w:rtl/>
        </w:rPr>
      </w:pPr>
    </w:p>
    <w:p w:rsidR="00B56AB9" w:rsidRDefault="00B56AB9" w:rsidP="00B56AB9">
      <w:pPr>
        <w:pStyle w:val="1"/>
        <w:spacing w:line="360" w:lineRule="auto"/>
        <w:rPr>
          <w:szCs w:val="26"/>
          <w:rtl/>
        </w:rPr>
      </w:pPr>
      <w:r>
        <w:rPr>
          <w:szCs w:val="26"/>
          <w:rtl/>
        </w:rPr>
        <w:t>שנחתם ביום_________ בחודש ___________ לשנת ________ בירושלים</w:t>
      </w:r>
    </w:p>
    <w:p w:rsidR="00B56AB9" w:rsidRDefault="00B56AB9" w:rsidP="00B56AB9">
      <w:pPr>
        <w:spacing w:line="360" w:lineRule="auto"/>
        <w:rPr>
          <w:szCs w:val="26"/>
          <w:rtl/>
        </w:rPr>
      </w:pPr>
    </w:p>
    <w:p w:rsidR="00B56AB9" w:rsidRDefault="00B56AB9" w:rsidP="00B56AB9">
      <w:pPr>
        <w:pStyle w:val="1"/>
        <w:spacing w:line="360" w:lineRule="auto"/>
        <w:rPr>
          <w:szCs w:val="26"/>
          <w:rtl/>
        </w:rPr>
      </w:pPr>
      <w:r>
        <w:rPr>
          <w:szCs w:val="26"/>
          <w:rtl/>
        </w:rPr>
        <w:t>בין</w:t>
      </w:r>
    </w:p>
    <w:p w:rsidR="00B56AB9" w:rsidRDefault="00B56AB9" w:rsidP="00B56AB9">
      <w:pPr>
        <w:spacing w:line="360" w:lineRule="auto"/>
        <w:rPr>
          <w:b w:val="0"/>
          <w:bCs w:val="0"/>
          <w:szCs w:val="26"/>
          <w:rtl/>
        </w:rPr>
      </w:pPr>
    </w:p>
    <w:p w:rsidR="00B56AB9" w:rsidRDefault="00B56AB9" w:rsidP="00F9118B">
      <w:pPr>
        <w:spacing w:line="360" w:lineRule="auto"/>
        <w:jc w:val="both"/>
        <w:rPr>
          <w:b w:val="0"/>
          <w:bCs w:val="0"/>
          <w:szCs w:val="26"/>
          <w:rtl/>
        </w:rPr>
      </w:pPr>
      <w:r>
        <w:rPr>
          <w:b w:val="0"/>
          <w:bCs w:val="0"/>
          <w:szCs w:val="26"/>
          <w:rtl/>
        </w:rPr>
        <w:t xml:space="preserve">מדינת ישראל באמצעות ממשלת ישראל המיוצגת על ידי </w:t>
      </w:r>
      <w:r w:rsidR="00F9118B">
        <w:rPr>
          <w:rFonts w:hint="cs"/>
          <w:szCs w:val="26"/>
          <w:rtl/>
        </w:rPr>
        <w:t>ראש אגף תרבות יהודית</w:t>
      </w:r>
      <w:r>
        <w:rPr>
          <w:rFonts w:hint="cs"/>
          <w:szCs w:val="26"/>
          <w:rtl/>
        </w:rPr>
        <w:t xml:space="preserve"> </w:t>
      </w:r>
      <w:r>
        <w:rPr>
          <w:szCs w:val="26"/>
          <w:rtl/>
        </w:rPr>
        <w:t>וחשב משרד החינוך</w:t>
      </w:r>
      <w:r>
        <w:rPr>
          <w:b w:val="0"/>
          <w:bCs w:val="0"/>
          <w:szCs w:val="26"/>
          <w:rtl/>
        </w:rPr>
        <w:t xml:space="preserve"> (להלן: </w:t>
      </w:r>
      <w:r>
        <w:rPr>
          <w:szCs w:val="26"/>
          <w:rtl/>
        </w:rPr>
        <w:t>"המשרד"</w:t>
      </w:r>
      <w:r>
        <w:rPr>
          <w:b w:val="0"/>
          <w:bCs w:val="0"/>
          <w:szCs w:val="26"/>
          <w:rtl/>
        </w:rPr>
        <w:t>) המורשים לחתום בשם המדינה על פי הרשאות שפורסמו בילקוט הפרסומים.</w:t>
      </w:r>
    </w:p>
    <w:p w:rsidR="00B56AB9" w:rsidRDefault="00B56AB9" w:rsidP="00B56AB9">
      <w:pPr>
        <w:spacing w:line="360" w:lineRule="auto"/>
        <w:jc w:val="both"/>
        <w:rPr>
          <w:b w:val="0"/>
          <w:bCs w:val="0"/>
          <w:szCs w:val="26"/>
          <w:rtl/>
        </w:rPr>
      </w:pPr>
    </w:p>
    <w:p w:rsidR="00B56AB9" w:rsidRDefault="00B56AB9" w:rsidP="00B56AB9">
      <w:pPr>
        <w:spacing w:line="360" w:lineRule="auto"/>
        <w:jc w:val="center"/>
        <w:rPr>
          <w:b w:val="0"/>
          <w:bCs w:val="0"/>
          <w:szCs w:val="26"/>
          <w:rtl/>
        </w:rPr>
      </w:pPr>
      <w:r>
        <w:rPr>
          <w:b w:val="0"/>
          <w:bCs w:val="0"/>
          <w:szCs w:val="26"/>
          <w:rtl/>
        </w:rPr>
        <w:t xml:space="preserve">(להלן: </w:t>
      </w:r>
      <w:r>
        <w:rPr>
          <w:szCs w:val="26"/>
          <w:rtl/>
        </w:rPr>
        <w:t>"המדינה"</w:t>
      </w:r>
      <w:r>
        <w:rPr>
          <w:rFonts w:hint="cs"/>
          <w:szCs w:val="26"/>
          <w:rtl/>
        </w:rPr>
        <w:t xml:space="preserve"> או "המשרד"</w:t>
      </w:r>
      <w:r>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r>
        <w:rPr>
          <w:b w:val="0"/>
          <w:bCs w:val="0"/>
          <w:szCs w:val="26"/>
          <w:rtl/>
        </w:rPr>
        <w:t>מצד אחד</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לבין</w:t>
      </w:r>
    </w:p>
    <w:p w:rsidR="007E3521" w:rsidRDefault="007E3521" w:rsidP="007E3521">
      <w:pPr>
        <w:spacing w:line="360" w:lineRule="auto"/>
        <w:jc w:val="center"/>
        <w:rPr>
          <w:rFonts w:ascii="David" w:hAnsi="David"/>
          <w:rtl/>
        </w:rPr>
      </w:pPr>
      <w:r>
        <w:rPr>
          <w:rFonts w:ascii="David" w:hAnsi="David" w:hint="cs"/>
          <w:rtl/>
        </w:rPr>
        <w:t xml:space="preserve">עמותת התורה והארץ ע"ר </w:t>
      </w:r>
    </w:p>
    <w:p w:rsidR="007E3521" w:rsidRDefault="007E3521" w:rsidP="007E3521">
      <w:pPr>
        <w:spacing w:line="360" w:lineRule="auto"/>
        <w:jc w:val="center"/>
        <w:rPr>
          <w:rFonts w:ascii="David" w:hAnsi="David"/>
          <w:rtl/>
        </w:rPr>
      </w:pPr>
      <w:r>
        <w:rPr>
          <w:rFonts w:ascii="David" w:hAnsi="David" w:hint="cs"/>
          <w:rtl/>
        </w:rPr>
        <w:t>מס' ספק: 580317535</w:t>
      </w:r>
    </w:p>
    <w:p w:rsidR="00B56AB9" w:rsidRPr="00F14AEE" w:rsidRDefault="007E3521" w:rsidP="007E3521">
      <w:pPr>
        <w:spacing w:line="360" w:lineRule="auto"/>
        <w:jc w:val="center"/>
        <w:rPr>
          <w:b w:val="0"/>
          <w:bCs w:val="0"/>
          <w:szCs w:val="26"/>
          <w:rtl/>
        </w:rPr>
      </w:pPr>
      <w:r w:rsidRPr="00F14AEE">
        <w:rPr>
          <w:b w:val="0"/>
          <w:bCs w:val="0"/>
          <w:szCs w:val="26"/>
          <w:rtl/>
        </w:rPr>
        <w:t xml:space="preserve"> </w:t>
      </w:r>
      <w:r w:rsidR="00B56AB9" w:rsidRPr="00F14AEE">
        <w:rPr>
          <w:b w:val="0"/>
          <w:bCs w:val="0"/>
          <w:szCs w:val="26"/>
          <w:rtl/>
        </w:rPr>
        <w:t xml:space="preserve">(להלן: </w:t>
      </w:r>
      <w:r w:rsidR="00B56AB9" w:rsidRPr="00F14AEE">
        <w:rPr>
          <w:szCs w:val="26"/>
          <w:rtl/>
        </w:rPr>
        <w:t>"צד ב'"</w:t>
      </w:r>
      <w:r w:rsidR="00B56AB9" w:rsidRPr="00F14AEE">
        <w:rPr>
          <w:b w:val="0"/>
          <w:bCs w:val="0"/>
          <w:szCs w:val="26"/>
          <w:rtl/>
        </w:rPr>
        <w:t xml:space="preserve"> ו/או </w:t>
      </w:r>
      <w:r w:rsidR="00B56AB9" w:rsidRPr="00F14AEE">
        <w:rPr>
          <w:szCs w:val="26"/>
          <w:rtl/>
        </w:rPr>
        <w:t>"הקבלן"</w:t>
      </w:r>
      <w:r w:rsidR="00B56AB9" w:rsidRPr="00F14AEE">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מצד שני</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p>
    <w:p w:rsidR="007E3521" w:rsidRPr="004B1C1D" w:rsidRDefault="00B56AB9" w:rsidP="007E3521">
      <w:pPr>
        <w:spacing w:line="360" w:lineRule="auto"/>
        <w:ind w:left="719" w:hanging="720"/>
        <w:jc w:val="both"/>
        <w:rPr>
          <w:szCs w:val="24"/>
          <w:rtl/>
        </w:rPr>
      </w:pPr>
      <w:r>
        <w:rPr>
          <w:szCs w:val="26"/>
          <w:rtl/>
        </w:rPr>
        <w:t>הואיל:</w:t>
      </w:r>
      <w:r>
        <w:rPr>
          <w:b w:val="0"/>
          <w:bCs w:val="0"/>
          <w:szCs w:val="26"/>
          <w:rtl/>
        </w:rPr>
        <w:tab/>
        <w:t xml:space="preserve">ולמשרד דרושים שירותים </w:t>
      </w:r>
      <w:r w:rsidR="007E3521">
        <w:rPr>
          <w:rFonts w:ascii="David" w:hAnsi="David" w:hint="cs"/>
          <w:b w:val="0"/>
          <w:bCs w:val="0"/>
          <w:szCs w:val="26"/>
          <w:rtl/>
        </w:rPr>
        <w:t xml:space="preserve">להנחלת תודעת השמיטה וערכיה במדינת ישראל, במהלך שנת השמיטה בשנת תשפ״ב, </w:t>
      </w:r>
      <w:r w:rsidR="007E3521" w:rsidRPr="00056F5A">
        <w:rPr>
          <w:rFonts w:ascii="David" w:hAnsi="David" w:hint="cs"/>
          <w:b w:val="0"/>
          <w:bCs w:val="0"/>
          <w:szCs w:val="26"/>
          <w:rtl/>
        </w:rPr>
        <w:t xml:space="preserve">וזאת בעזרת </w:t>
      </w:r>
      <w:r w:rsidR="00F0048D">
        <w:rPr>
          <w:rFonts w:ascii="David" w:hAnsi="David" w:hint="cs"/>
          <w:b w:val="0"/>
          <w:bCs w:val="0"/>
          <w:szCs w:val="26"/>
          <w:rtl/>
        </w:rPr>
        <w:t xml:space="preserve">אירועים קהילתיים, </w:t>
      </w:r>
      <w:r w:rsidR="007E3521" w:rsidRPr="00056F5A">
        <w:rPr>
          <w:rFonts w:ascii="David" w:hAnsi="David" w:hint="cs"/>
          <w:b w:val="0"/>
          <w:bCs w:val="0"/>
          <w:szCs w:val="26"/>
          <w:rtl/>
        </w:rPr>
        <w:t>תוכניות למידה וחומרי למידה מגוונים, כולל שימוש נרחב במדיה הדיגיטלית</w:t>
      </w:r>
      <w:r w:rsidR="007E3521" w:rsidRPr="00BC6129">
        <w:rPr>
          <w:rFonts w:hint="cs"/>
          <w:b w:val="0"/>
          <w:bCs w:val="0"/>
          <w:sz w:val="26"/>
          <w:szCs w:val="26"/>
          <w:rtl/>
        </w:rPr>
        <w:t xml:space="preserve">. </w:t>
      </w:r>
    </w:p>
    <w:p w:rsidR="00B56AB9" w:rsidRDefault="00B56AB9" w:rsidP="007E3521">
      <w:pPr>
        <w:spacing w:line="360" w:lineRule="auto"/>
        <w:ind w:left="935" w:hanging="935"/>
        <w:jc w:val="both"/>
        <w:rPr>
          <w:b w:val="0"/>
          <w:bCs w:val="0"/>
          <w:szCs w:val="26"/>
          <w:rtl/>
        </w:rPr>
      </w:pP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szCs w:val="26"/>
          <w:rtl/>
        </w:rPr>
        <w:tab/>
      </w:r>
      <w:r>
        <w:rPr>
          <w:rFonts w:hint="cs"/>
          <w:b w:val="0"/>
          <w:bCs w:val="0"/>
          <w:szCs w:val="26"/>
          <w:rtl/>
        </w:rPr>
        <w:t>וצד ב' מעוניין בביצוע השירותים הנ"ל עבור המשרד;</w:t>
      </w:r>
    </w:p>
    <w:p w:rsidR="00B56AB9" w:rsidRDefault="00B56AB9" w:rsidP="00B56AB9">
      <w:pPr>
        <w:spacing w:line="360" w:lineRule="auto"/>
        <w:ind w:left="935" w:hanging="935"/>
        <w:jc w:val="both"/>
        <w:rPr>
          <w:b w:val="0"/>
          <w:bCs w:val="0"/>
          <w:szCs w:val="26"/>
          <w:rtl/>
        </w:rPr>
      </w:pPr>
      <w:r>
        <w:rPr>
          <w:szCs w:val="26"/>
          <w:rtl/>
        </w:rPr>
        <w:t xml:space="preserve">והואיל: </w:t>
      </w:r>
      <w:r>
        <w:rPr>
          <w:b w:val="0"/>
          <w:bCs w:val="0"/>
          <w:szCs w:val="26"/>
          <w:rtl/>
        </w:rPr>
        <w:tab/>
        <w:t>וצד ב' מצהיר שהינו בעל הידע והניסיון הדרושים לצורך מתן השירותים הנ"ל ברמה גבוהה ובמסגרת ארגונית משלו;</w:t>
      </w: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b w:val="0"/>
          <w:bCs w:val="0"/>
          <w:szCs w:val="26"/>
          <w:rtl/>
        </w:rPr>
        <w:tab/>
      </w:r>
      <w:r w:rsidRPr="002D6668">
        <w:rPr>
          <w:rFonts w:hint="cs"/>
          <w:b w:val="0"/>
          <w:bCs w:val="0"/>
          <w:szCs w:val="26"/>
          <w:rtl/>
        </w:rPr>
        <w:t>וצד ב'  מתחייב לשאת בעלויות השירותים בסכום שלא יפחת מ-50% ממלוא עלויות השירותים;</w:t>
      </w:r>
    </w:p>
    <w:p w:rsidR="00B56AB9" w:rsidRDefault="00B56AB9" w:rsidP="00F9118B">
      <w:pPr>
        <w:spacing w:line="360" w:lineRule="auto"/>
        <w:ind w:left="935" w:hanging="935"/>
        <w:jc w:val="both"/>
        <w:rPr>
          <w:b w:val="0"/>
          <w:bCs w:val="0"/>
          <w:szCs w:val="26"/>
          <w:rtl/>
        </w:rPr>
      </w:pPr>
      <w:r>
        <w:rPr>
          <w:szCs w:val="26"/>
          <w:rtl/>
        </w:rPr>
        <w:t>והואיל:</w:t>
      </w:r>
      <w:r>
        <w:rPr>
          <w:b w:val="0"/>
          <w:bCs w:val="0"/>
          <w:szCs w:val="26"/>
          <w:rtl/>
        </w:rPr>
        <w:tab/>
        <w:t xml:space="preserve">והמדינה הסכימה להתקשר עם צד ב' בחוזה זה לאחר שההתקשרות אושרה על ידי ועדת רכישות המרכזית בדיון מס' </w:t>
      </w:r>
      <w:r>
        <w:rPr>
          <w:rFonts w:hint="cs"/>
          <w:b w:val="0"/>
          <w:bCs w:val="0"/>
          <w:szCs w:val="26"/>
          <w:rtl/>
        </w:rPr>
        <w:t>_____</w:t>
      </w:r>
      <w:r>
        <w:rPr>
          <w:b w:val="0"/>
          <w:bCs w:val="0"/>
          <w:szCs w:val="26"/>
          <w:rtl/>
        </w:rPr>
        <w:t xml:space="preserve"> מיום</w:t>
      </w:r>
      <w:r>
        <w:rPr>
          <w:rFonts w:hint="cs"/>
          <w:b w:val="0"/>
          <w:bCs w:val="0"/>
          <w:szCs w:val="26"/>
          <w:rtl/>
        </w:rPr>
        <w:t xml:space="preserve"> </w:t>
      </w:r>
      <w:r>
        <w:rPr>
          <w:rFonts w:ascii="David" w:hAnsi="David" w:hint="cs"/>
          <w:b w:val="0"/>
          <w:bCs w:val="0"/>
          <w:sz w:val="26"/>
          <w:szCs w:val="26"/>
          <w:rtl/>
        </w:rPr>
        <w:t>_____</w:t>
      </w:r>
      <w:r>
        <w:rPr>
          <w:rFonts w:hint="cs"/>
          <w:b w:val="0"/>
          <w:bCs w:val="0"/>
          <w:szCs w:val="26"/>
          <w:rtl/>
        </w:rPr>
        <w:t xml:space="preserve"> </w:t>
      </w:r>
      <w:r w:rsidRPr="00BC6969">
        <w:rPr>
          <w:rFonts w:hint="cs"/>
          <w:b w:val="0"/>
          <w:bCs w:val="0"/>
          <w:szCs w:val="26"/>
          <w:rtl/>
        </w:rPr>
        <w:t>וועדת הפטור המשרדית</w:t>
      </w:r>
      <w:r w:rsidR="00BC6969">
        <w:rPr>
          <w:rFonts w:hint="cs"/>
          <w:b w:val="0"/>
          <w:bCs w:val="0"/>
          <w:szCs w:val="26"/>
          <w:rtl/>
        </w:rPr>
        <w:t xml:space="preserve"> </w:t>
      </w:r>
      <w:r>
        <w:rPr>
          <w:rFonts w:hint="cs"/>
          <w:b w:val="0"/>
          <w:bCs w:val="0"/>
          <w:szCs w:val="26"/>
          <w:rtl/>
        </w:rPr>
        <w:t xml:space="preserve">בדיון </w:t>
      </w: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r>
        <w:rPr>
          <w:u w:val="single"/>
          <w:rtl/>
        </w:rPr>
        <w:t>הוצהר הותנה והוסכם בין הצדדים כדלקמן:</w:t>
      </w:r>
    </w:p>
    <w:p w:rsidR="00B56AB9" w:rsidRDefault="00B56AB9" w:rsidP="00B56AB9">
      <w:pPr>
        <w:spacing w:line="360" w:lineRule="auto"/>
        <w:rPr>
          <w:szCs w:val="26"/>
          <w:rtl/>
        </w:rPr>
      </w:pPr>
    </w:p>
    <w:p w:rsidR="00B56AB9" w:rsidRDefault="00B56AB9" w:rsidP="00B56AB9">
      <w:pPr>
        <w:spacing w:line="360" w:lineRule="auto"/>
        <w:ind w:left="651" w:hanging="651"/>
        <w:rPr>
          <w:szCs w:val="26"/>
          <w:u w:val="single"/>
          <w:rtl/>
        </w:rPr>
      </w:pPr>
      <w:r>
        <w:rPr>
          <w:b w:val="0"/>
          <w:bCs w:val="0"/>
          <w:szCs w:val="26"/>
          <w:rtl/>
        </w:rPr>
        <w:t>1.</w:t>
      </w:r>
      <w:r>
        <w:rPr>
          <w:b w:val="0"/>
          <w:bCs w:val="0"/>
          <w:szCs w:val="26"/>
          <w:rtl/>
        </w:rPr>
        <w:tab/>
      </w:r>
      <w:r>
        <w:rPr>
          <w:szCs w:val="26"/>
          <w:u w:val="single"/>
          <w:rtl/>
        </w:rPr>
        <w:t>הגדרות</w:t>
      </w:r>
    </w:p>
    <w:p w:rsidR="00B56AB9" w:rsidRDefault="00B56AB9" w:rsidP="00B56AB9">
      <w:pPr>
        <w:spacing w:line="360" w:lineRule="auto"/>
        <w:rPr>
          <w:szCs w:val="26"/>
          <w:rtl/>
        </w:rPr>
      </w:pPr>
    </w:p>
    <w:p w:rsidR="00B56AB9" w:rsidRDefault="00B56AB9" w:rsidP="00B56AB9">
      <w:pPr>
        <w:spacing w:line="360" w:lineRule="auto"/>
        <w:ind w:left="651" w:hanging="651"/>
        <w:rPr>
          <w:b w:val="0"/>
          <w:bCs w:val="0"/>
          <w:szCs w:val="26"/>
          <w:rtl/>
        </w:rPr>
      </w:pPr>
      <w:r>
        <w:rPr>
          <w:b w:val="0"/>
          <w:bCs w:val="0"/>
          <w:szCs w:val="26"/>
          <w:rtl/>
        </w:rPr>
        <w:tab/>
        <w:t>בהסכם זה יהיו למונחים הבאים הפרשנות שלצידם אלא אם כן נאמר אחרת:</w:t>
      </w:r>
    </w:p>
    <w:p w:rsidR="00B56AB9" w:rsidRDefault="00B56AB9" w:rsidP="00B56AB9">
      <w:pPr>
        <w:spacing w:line="360" w:lineRule="auto"/>
        <w:ind w:left="651" w:hanging="651"/>
        <w:rPr>
          <w:b w:val="0"/>
          <w:bCs w:val="0"/>
          <w:szCs w:val="26"/>
          <w:rtl/>
        </w:rPr>
      </w:pPr>
    </w:p>
    <w:p w:rsidR="00B56AB9" w:rsidRDefault="00B56AB9" w:rsidP="00B56AB9">
      <w:pPr>
        <w:numPr>
          <w:ilvl w:val="0"/>
          <w:numId w:val="1"/>
        </w:numPr>
        <w:spacing w:line="360" w:lineRule="auto"/>
        <w:ind w:right="0"/>
        <w:rPr>
          <w:b w:val="0"/>
          <w:bCs w:val="0"/>
          <w:szCs w:val="26"/>
          <w:rtl/>
        </w:rPr>
      </w:pPr>
      <w:r>
        <w:rPr>
          <w:szCs w:val="26"/>
          <w:rtl/>
        </w:rPr>
        <w:t>"היחידה"</w:t>
      </w:r>
      <w:r>
        <w:rPr>
          <w:b w:val="0"/>
          <w:bCs w:val="0"/>
          <w:szCs w:val="26"/>
          <w:rtl/>
        </w:rPr>
        <w:t xml:space="preserve"> - </w:t>
      </w:r>
      <w:r>
        <w:rPr>
          <w:rFonts w:hint="cs"/>
          <w:b w:val="0"/>
          <w:bCs w:val="0"/>
          <w:szCs w:val="26"/>
          <w:rtl/>
        </w:rPr>
        <w:t>מינהל החינוך הדתי</w:t>
      </w:r>
      <w:r>
        <w:rPr>
          <w:b w:val="0"/>
          <w:bCs w:val="0"/>
          <w:szCs w:val="26"/>
          <w:rtl/>
        </w:rPr>
        <w:t>.</w:t>
      </w:r>
    </w:p>
    <w:p w:rsidR="00B56AB9" w:rsidRDefault="00B56AB9" w:rsidP="00B56AB9">
      <w:pPr>
        <w:numPr>
          <w:ilvl w:val="0"/>
          <w:numId w:val="1"/>
        </w:numPr>
        <w:spacing w:line="360" w:lineRule="auto"/>
        <w:ind w:right="0"/>
        <w:rPr>
          <w:b w:val="0"/>
          <w:bCs w:val="0"/>
          <w:szCs w:val="26"/>
          <w:rtl/>
        </w:rPr>
      </w:pPr>
      <w:r>
        <w:rPr>
          <w:szCs w:val="26"/>
          <w:rtl/>
        </w:rPr>
        <w:t>"השירותים"</w:t>
      </w:r>
      <w:r>
        <w:rPr>
          <w:b w:val="0"/>
          <w:bCs w:val="0"/>
          <w:szCs w:val="26"/>
          <w:rtl/>
        </w:rPr>
        <w:t xml:space="preserve"> </w:t>
      </w:r>
      <w:r>
        <w:rPr>
          <w:b w:val="0"/>
          <w:bCs w:val="0"/>
          <w:szCs w:val="26"/>
        </w:rPr>
        <w:t>–</w:t>
      </w:r>
      <w:r>
        <w:rPr>
          <w:b w:val="0"/>
          <w:bCs w:val="0"/>
          <w:szCs w:val="26"/>
          <w:rtl/>
        </w:rPr>
        <w:t xml:space="preserve"> פרושו השירותים נשוא הסכם זה.</w:t>
      </w:r>
    </w:p>
    <w:p w:rsidR="00B56AB9" w:rsidRDefault="00B56AB9" w:rsidP="00B56AB9">
      <w:pPr>
        <w:spacing w:line="360" w:lineRule="auto"/>
        <w:rPr>
          <w:szCs w:val="26"/>
        </w:rPr>
      </w:pPr>
    </w:p>
    <w:p w:rsidR="00B56AB9" w:rsidRDefault="00B56AB9" w:rsidP="00B56AB9">
      <w:pPr>
        <w:spacing w:line="360" w:lineRule="auto"/>
        <w:ind w:left="651" w:hanging="651"/>
        <w:rPr>
          <w:szCs w:val="26"/>
          <w:u w:val="single"/>
          <w:rtl/>
        </w:rPr>
      </w:pPr>
      <w:r>
        <w:rPr>
          <w:b w:val="0"/>
          <w:bCs w:val="0"/>
          <w:szCs w:val="26"/>
          <w:rtl/>
        </w:rPr>
        <w:t>2.</w:t>
      </w:r>
      <w:r>
        <w:rPr>
          <w:szCs w:val="26"/>
          <w:rtl/>
        </w:rPr>
        <w:tab/>
      </w:r>
      <w:r>
        <w:rPr>
          <w:szCs w:val="26"/>
          <w:u w:val="single"/>
          <w:rtl/>
        </w:rPr>
        <w:t>כללי</w:t>
      </w:r>
    </w:p>
    <w:p w:rsidR="00B56AB9" w:rsidRDefault="00B56AB9" w:rsidP="00B56AB9">
      <w:pPr>
        <w:spacing w:line="360" w:lineRule="auto"/>
        <w:ind w:left="651" w:hanging="651"/>
        <w:rPr>
          <w:b w:val="0"/>
          <w:bCs w:val="0"/>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המבוא לחוזה זה לרבות כל ההצהרות הכלולות בו והנספחים לחוזה זה מהווים חלק בלתי נפרד ממנו ויפורשו ביחד עמו.</w:t>
      </w:r>
    </w:p>
    <w:p w:rsidR="00B56AB9" w:rsidRDefault="00B56AB9" w:rsidP="00B56AB9">
      <w:pPr>
        <w:pStyle w:val="a5"/>
        <w:ind w:left="1076" w:hanging="431"/>
        <w:rPr>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הנספחים לחוזה זה הם:</w:t>
      </w:r>
    </w:p>
    <w:p w:rsidR="00B56AB9" w:rsidRDefault="00B56AB9" w:rsidP="00B56AB9">
      <w:pPr>
        <w:pStyle w:val="a5"/>
        <w:numPr>
          <w:ilvl w:val="0"/>
          <w:numId w:val="2"/>
        </w:numPr>
        <w:rPr>
          <w:szCs w:val="26"/>
          <w:rtl/>
        </w:rPr>
      </w:pPr>
      <w:r>
        <w:rPr>
          <w:rFonts w:hint="cs"/>
          <w:szCs w:val="26"/>
          <w:rtl/>
        </w:rPr>
        <w:t xml:space="preserve">נספח א' </w:t>
      </w:r>
      <w:r>
        <w:rPr>
          <w:szCs w:val="26"/>
          <w:rtl/>
        </w:rPr>
        <w:t>–</w:t>
      </w:r>
      <w:r>
        <w:rPr>
          <w:rFonts w:hint="cs"/>
          <w:szCs w:val="26"/>
          <w:rtl/>
        </w:rPr>
        <w:t xml:space="preserve"> </w:t>
      </w:r>
      <w:r w:rsidRPr="002D6668">
        <w:rPr>
          <w:rFonts w:hint="cs"/>
          <w:szCs w:val="26"/>
          <w:rtl/>
        </w:rPr>
        <w:t>מסגרת העבודה התקציבית כולל פירוט מדויק של מימון חלקו של צד ב'.</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נספח ב'- תכנית העבודה</w:t>
      </w:r>
    </w:p>
    <w:p w:rsidR="00B56AB9" w:rsidRDefault="00B56AB9" w:rsidP="00B56AB9">
      <w:pPr>
        <w:pStyle w:val="a5"/>
        <w:ind w:left="1005" w:right="1005" w:firstLine="0"/>
        <w:rPr>
          <w:sz w:val="16"/>
          <w:szCs w:val="16"/>
          <w:rtl/>
        </w:rPr>
      </w:pPr>
    </w:p>
    <w:p w:rsidR="00B56AB9" w:rsidRDefault="00B56AB9" w:rsidP="00B56AB9">
      <w:pPr>
        <w:pStyle w:val="a5"/>
        <w:numPr>
          <w:ilvl w:val="0"/>
          <w:numId w:val="2"/>
        </w:numPr>
        <w:rPr>
          <w:szCs w:val="26"/>
          <w:rtl/>
        </w:rPr>
      </w:pPr>
      <w:r>
        <w:rPr>
          <w:szCs w:val="26"/>
          <w:rtl/>
        </w:rPr>
        <w:t xml:space="preserve">נספח </w:t>
      </w:r>
      <w:r>
        <w:rPr>
          <w:rFonts w:hint="cs"/>
          <w:szCs w:val="26"/>
          <w:rtl/>
        </w:rPr>
        <w:t>ג</w:t>
      </w:r>
      <w:r>
        <w:rPr>
          <w:szCs w:val="26"/>
          <w:rtl/>
        </w:rPr>
        <w:t xml:space="preserve">' </w:t>
      </w:r>
      <w:r>
        <w:rPr>
          <w:szCs w:val="26"/>
        </w:rPr>
        <w:t>–</w:t>
      </w:r>
      <w:r>
        <w:rPr>
          <w:szCs w:val="26"/>
          <w:rtl/>
        </w:rPr>
        <w:t xml:space="preserve"> הסכם לשמירת סודיות.</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 xml:space="preserve">נספח ד' </w:t>
      </w:r>
      <w:r>
        <w:rPr>
          <w:szCs w:val="26"/>
          <w:rtl/>
        </w:rPr>
        <w:t>–</w:t>
      </w:r>
      <w:r>
        <w:rPr>
          <w:rFonts w:hint="cs"/>
          <w:szCs w:val="26"/>
          <w:rtl/>
        </w:rPr>
        <w:t xml:space="preserve"> ערבות בנקאית </w:t>
      </w:r>
    </w:p>
    <w:p w:rsidR="00B56AB9" w:rsidRDefault="00B56AB9" w:rsidP="00B56AB9">
      <w:pPr>
        <w:pStyle w:val="a5"/>
        <w:ind w:left="1005" w:right="1005" w:firstLine="0"/>
        <w:rPr>
          <w:szCs w:val="26"/>
          <w:rtl/>
        </w:rPr>
      </w:pPr>
    </w:p>
    <w:p w:rsidR="00B56AB9" w:rsidRDefault="00B56AB9" w:rsidP="00B56AB9">
      <w:pPr>
        <w:pStyle w:val="a5"/>
        <w:numPr>
          <w:ilvl w:val="0"/>
          <w:numId w:val="2"/>
        </w:numPr>
        <w:rPr>
          <w:rFonts w:ascii="David" w:hAnsi="David"/>
          <w:sz w:val="26"/>
          <w:szCs w:val="26"/>
          <w:rtl/>
        </w:rPr>
      </w:pPr>
      <w:r w:rsidRPr="0022253A">
        <w:rPr>
          <w:rFonts w:ascii="David" w:hAnsi="David"/>
          <w:sz w:val="26"/>
          <w:szCs w:val="26"/>
          <w:rtl/>
        </w:rPr>
        <w:t xml:space="preserve">נספח </w:t>
      </w:r>
      <w:r>
        <w:rPr>
          <w:rFonts w:ascii="David" w:hAnsi="David" w:hint="cs"/>
          <w:sz w:val="26"/>
          <w:szCs w:val="26"/>
          <w:rtl/>
        </w:rPr>
        <w:t>ה</w:t>
      </w:r>
      <w:r w:rsidRPr="0022253A">
        <w:rPr>
          <w:rFonts w:ascii="David" w:hAnsi="David"/>
          <w:sz w:val="26"/>
          <w:szCs w:val="26"/>
          <w:rtl/>
        </w:rPr>
        <w:t>'- הודעה על הכוונה להתקשר במסגרת מיזם משותף</w:t>
      </w:r>
    </w:p>
    <w:p w:rsidR="00B56AB9" w:rsidRDefault="00B56AB9" w:rsidP="00B56AB9">
      <w:pPr>
        <w:pStyle w:val="a5"/>
        <w:ind w:left="1005" w:right="1005" w:firstLine="0"/>
        <w:rPr>
          <w:rFonts w:ascii="David" w:hAnsi="David"/>
          <w:sz w:val="26"/>
          <w:szCs w:val="26"/>
          <w:rtl/>
        </w:rPr>
      </w:pPr>
    </w:p>
    <w:p w:rsidR="00B56AB9" w:rsidRDefault="00B56AB9" w:rsidP="00B56AB9">
      <w:pPr>
        <w:pStyle w:val="a5"/>
        <w:numPr>
          <w:ilvl w:val="0"/>
          <w:numId w:val="2"/>
        </w:numPr>
        <w:rPr>
          <w:rFonts w:ascii="David" w:hAnsi="David"/>
          <w:sz w:val="26"/>
          <w:szCs w:val="26"/>
        </w:rPr>
      </w:pPr>
      <w:r w:rsidRPr="0022253A">
        <w:rPr>
          <w:rFonts w:ascii="David" w:hAnsi="David"/>
          <w:sz w:val="26"/>
          <w:szCs w:val="26"/>
          <w:rtl/>
        </w:rPr>
        <w:t xml:space="preserve">נספח </w:t>
      </w:r>
      <w:r>
        <w:rPr>
          <w:rFonts w:ascii="David" w:hAnsi="David" w:hint="cs"/>
          <w:sz w:val="26"/>
          <w:szCs w:val="26"/>
          <w:rtl/>
        </w:rPr>
        <w:t>ו</w:t>
      </w:r>
      <w:r w:rsidRPr="0022253A">
        <w:rPr>
          <w:rFonts w:ascii="David" w:hAnsi="David"/>
          <w:sz w:val="26"/>
          <w:szCs w:val="26"/>
          <w:rtl/>
        </w:rPr>
        <w:t>'- אבטחת מידע</w:t>
      </w:r>
    </w:p>
    <w:p w:rsidR="00B56AB9" w:rsidRDefault="00B56AB9" w:rsidP="00B56AB9">
      <w:pPr>
        <w:pStyle w:val="ab"/>
        <w:rPr>
          <w:rFonts w:ascii="David" w:hAnsi="David"/>
          <w:sz w:val="26"/>
          <w:szCs w:val="26"/>
          <w:rtl/>
        </w:rPr>
      </w:pPr>
    </w:p>
    <w:p w:rsidR="00B56AB9" w:rsidRDefault="00B56AB9" w:rsidP="00B56AB9">
      <w:pPr>
        <w:pStyle w:val="a5"/>
        <w:numPr>
          <w:ilvl w:val="0"/>
          <w:numId w:val="2"/>
        </w:numPr>
        <w:rPr>
          <w:rFonts w:ascii="David" w:hAnsi="David"/>
          <w:sz w:val="26"/>
          <w:szCs w:val="26"/>
          <w:rtl/>
        </w:rPr>
      </w:pPr>
      <w:r>
        <w:rPr>
          <w:rFonts w:ascii="David" w:hAnsi="David" w:hint="cs"/>
          <w:sz w:val="26"/>
          <w:szCs w:val="26"/>
          <w:rtl/>
        </w:rPr>
        <w:t xml:space="preserve">נספח ז' </w:t>
      </w:r>
      <w:r>
        <w:rPr>
          <w:rFonts w:ascii="David" w:hAnsi="David"/>
          <w:sz w:val="26"/>
          <w:szCs w:val="26"/>
          <w:rtl/>
        </w:rPr>
        <w:t>–</w:t>
      </w:r>
      <w:r>
        <w:rPr>
          <w:rFonts w:ascii="David" w:hAnsi="David" w:hint="cs"/>
          <w:sz w:val="26"/>
          <w:szCs w:val="26"/>
          <w:rtl/>
        </w:rPr>
        <w:t>אישור לקיום ביטוחים</w:t>
      </w:r>
    </w:p>
    <w:p w:rsidR="00B56AB9" w:rsidRDefault="00B56AB9" w:rsidP="00B56AB9">
      <w:pPr>
        <w:pStyle w:val="a5"/>
        <w:ind w:left="0" w:firstLine="0"/>
        <w:rPr>
          <w:szCs w:val="26"/>
        </w:rPr>
      </w:pPr>
    </w:p>
    <w:p w:rsidR="00B56AB9" w:rsidRDefault="00B56AB9" w:rsidP="00B56AB9">
      <w:pPr>
        <w:pStyle w:val="a5"/>
        <w:numPr>
          <w:ilvl w:val="0"/>
          <w:numId w:val="2"/>
        </w:numPr>
        <w:tabs>
          <w:tab w:val="clear" w:pos="1005"/>
          <w:tab w:val="num" w:pos="-908"/>
        </w:tabs>
        <w:ind w:left="1076" w:right="0" w:hanging="431"/>
        <w:rPr>
          <w:szCs w:val="26"/>
          <w:rtl/>
        </w:rPr>
      </w:pPr>
      <w:r>
        <w:rPr>
          <w:b/>
          <w:bCs/>
          <w:szCs w:val="26"/>
          <w:u w:val="single"/>
          <w:rtl/>
        </w:rPr>
        <w:t>סתירה בין מסמכים</w:t>
      </w:r>
    </w:p>
    <w:p w:rsidR="00B56AB9" w:rsidRDefault="00B56AB9" w:rsidP="00B56AB9">
      <w:pPr>
        <w:pStyle w:val="a5"/>
        <w:ind w:left="1076" w:firstLine="0"/>
        <w:rPr>
          <w:szCs w:val="26"/>
          <w:rtl/>
        </w:rPr>
      </w:pPr>
    </w:p>
    <w:p w:rsidR="00B56AB9" w:rsidRDefault="00B56AB9" w:rsidP="00B56AB9">
      <w:pPr>
        <w:pStyle w:val="a5"/>
        <w:ind w:left="1076" w:firstLine="0"/>
        <w:rPr>
          <w:szCs w:val="26"/>
          <w:rtl/>
        </w:rPr>
      </w:pPr>
      <w:r>
        <w:rPr>
          <w:szCs w:val="26"/>
          <w:rtl/>
        </w:rPr>
        <w:t>הצעת צד ב' או חלקים ממנה (אם התקבלו אחת או יותר מהחלופות שהציע צד ב' לביצוע השירותים) תהווה חלק בלתי נפרד מחוזה זה.</w:t>
      </w:r>
    </w:p>
    <w:p w:rsidR="00B56AB9" w:rsidRDefault="00B56AB9" w:rsidP="00B56AB9">
      <w:pPr>
        <w:pStyle w:val="a5"/>
        <w:ind w:left="1076" w:firstLine="0"/>
        <w:rPr>
          <w:szCs w:val="26"/>
          <w:rtl/>
        </w:rPr>
      </w:pPr>
      <w:r>
        <w:rPr>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B56AB9" w:rsidRDefault="00B56AB9" w:rsidP="00B56AB9">
      <w:pPr>
        <w:pStyle w:val="a5"/>
        <w:ind w:left="1076" w:firstLine="0"/>
        <w:rPr>
          <w:szCs w:val="26"/>
          <w:rtl/>
        </w:rPr>
      </w:pPr>
    </w:p>
    <w:p w:rsidR="00B56AB9" w:rsidRDefault="00B56AB9" w:rsidP="00B56AB9">
      <w:pPr>
        <w:spacing w:line="360" w:lineRule="auto"/>
        <w:ind w:left="651" w:hanging="651"/>
        <w:rPr>
          <w:b w:val="0"/>
          <w:bCs w:val="0"/>
          <w:szCs w:val="26"/>
          <w:rtl/>
        </w:rPr>
      </w:pPr>
      <w:r>
        <w:rPr>
          <w:b w:val="0"/>
          <w:bCs w:val="0"/>
          <w:szCs w:val="26"/>
          <w:rtl/>
        </w:rPr>
        <w:t>3.</w:t>
      </w:r>
      <w:r>
        <w:rPr>
          <w:b w:val="0"/>
          <w:bCs w:val="0"/>
          <w:szCs w:val="26"/>
          <w:rtl/>
        </w:rPr>
        <w:tab/>
      </w:r>
      <w:r>
        <w:rPr>
          <w:szCs w:val="26"/>
          <w:u w:val="single"/>
          <w:rtl/>
        </w:rPr>
        <w:t>תקופת ההתקשרות</w:t>
      </w:r>
    </w:p>
    <w:p w:rsidR="00B56AB9" w:rsidRDefault="00B56AB9" w:rsidP="00B56AB9">
      <w:pPr>
        <w:spacing w:line="360" w:lineRule="auto"/>
        <w:ind w:left="1076" w:hanging="425"/>
        <w:rPr>
          <w:b w:val="0"/>
          <w:bCs w:val="0"/>
          <w:szCs w:val="26"/>
          <w:rtl/>
        </w:rPr>
      </w:pPr>
    </w:p>
    <w:p w:rsidR="00B56AB9" w:rsidRDefault="00B56AB9" w:rsidP="004D6C11">
      <w:pPr>
        <w:numPr>
          <w:ilvl w:val="0"/>
          <w:numId w:val="3"/>
        </w:numPr>
        <w:spacing w:line="360" w:lineRule="auto"/>
        <w:ind w:right="0"/>
        <w:rPr>
          <w:b w:val="0"/>
          <w:bCs w:val="0"/>
          <w:szCs w:val="26"/>
        </w:rPr>
      </w:pPr>
      <w:r>
        <w:rPr>
          <w:b w:val="0"/>
          <w:bCs w:val="0"/>
          <w:szCs w:val="26"/>
          <w:rtl/>
        </w:rPr>
        <w:t xml:space="preserve">תקופת </w:t>
      </w:r>
      <w:r w:rsidR="004D6C11">
        <w:rPr>
          <w:b w:val="0"/>
          <w:bCs w:val="0"/>
          <w:szCs w:val="26"/>
          <w:rtl/>
        </w:rPr>
        <w:t xml:space="preserve">ההתקשרות על פי חוזה זה תחל </w:t>
      </w:r>
      <w:r w:rsidR="004D6C11">
        <w:rPr>
          <w:rFonts w:hint="cs"/>
          <w:b w:val="0"/>
          <w:bCs w:val="0"/>
          <w:szCs w:val="26"/>
          <w:rtl/>
        </w:rPr>
        <w:t xml:space="preserve">מיום חתימת ההסכם </w:t>
      </w:r>
      <w:r>
        <w:rPr>
          <w:rFonts w:hint="cs"/>
          <w:b w:val="0"/>
          <w:bCs w:val="0"/>
          <w:szCs w:val="26"/>
          <w:rtl/>
        </w:rPr>
        <w:t xml:space="preserve"> </w:t>
      </w:r>
      <w:r w:rsidR="004D6C11">
        <w:rPr>
          <w:rFonts w:hint="cs"/>
          <w:b w:val="0"/>
          <w:bCs w:val="0"/>
          <w:szCs w:val="26"/>
          <w:rtl/>
        </w:rPr>
        <w:t>ו</w:t>
      </w:r>
      <w:r>
        <w:rPr>
          <w:b w:val="0"/>
          <w:bCs w:val="0"/>
          <w:szCs w:val="26"/>
          <w:rtl/>
        </w:rPr>
        <w:t>תסתיים לא יאוחר מיו</w:t>
      </w:r>
      <w:r>
        <w:rPr>
          <w:rFonts w:hint="cs"/>
          <w:b w:val="0"/>
          <w:bCs w:val="0"/>
          <w:szCs w:val="26"/>
          <w:rtl/>
        </w:rPr>
        <w:t xml:space="preserve">ם </w:t>
      </w:r>
      <w:r w:rsidR="00C2673F">
        <w:rPr>
          <w:b w:val="0"/>
          <w:bCs w:val="0"/>
          <w:szCs w:val="26"/>
        </w:rPr>
        <w:t>31.12.2022</w:t>
      </w:r>
      <w:r>
        <w:rPr>
          <w:b w:val="0"/>
          <w:bCs w:val="0"/>
          <w:szCs w:val="26"/>
          <w:rtl/>
        </w:rPr>
        <w:t>.</w:t>
      </w:r>
    </w:p>
    <w:p w:rsidR="00B56AB9" w:rsidRDefault="00B56AB9" w:rsidP="00B56AB9">
      <w:pPr>
        <w:spacing w:line="360" w:lineRule="auto"/>
        <w:ind w:left="1086" w:right="1086"/>
        <w:rPr>
          <w:b w:val="0"/>
          <w:bCs w:val="0"/>
          <w:szCs w:val="26"/>
          <w:rtl/>
        </w:rPr>
      </w:pPr>
    </w:p>
    <w:p w:rsidR="00B56AB9" w:rsidRPr="0022253A" w:rsidRDefault="00B56AB9" w:rsidP="00B56AB9">
      <w:pPr>
        <w:numPr>
          <w:ilvl w:val="0"/>
          <w:numId w:val="3"/>
        </w:numPr>
        <w:tabs>
          <w:tab w:val="clear" w:pos="1086"/>
        </w:tabs>
        <w:spacing w:line="360" w:lineRule="auto"/>
        <w:ind w:right="0"/>
        <w:rPr>
          <w:rFonts w:ascii="David" w:hAnsi="David"/>
          <w:b w:val="0"/>
          <w:bCs w:val="0"/>
          <w:sz w:val="26"/>
          <w:szCs w:val="26"/>
          <w:rtl/>
        </w:rPr>
      </w:pPr>
      <w:r w:rsidRPr="0022253A">
        <w:rPr>
          <w:rFonts w:ascii="David" w:hAnsi="David"/>
          <w:b w:val="0"/>
          <w:bCs w:val="0"/>
          <w:sz w:val="26"/>
          <w:szCs w:val="26"/>
          <w:u w:val="single"/>
          <w:rtl/>
        </w:rPr>
        <w:t>הארכת התקשרות</w:t>
      </w:r>
    </w:p>
    <w:p w:rsidR="00B56AB9" w:rsidRPr="0022253A" w:rsidRDefault="00B56AB9" w:rsidP="00B56AB9">
      <w:pPr>
        <w:spacing w:line="360" w:lineRule="auto"/>
        <w:ind w:left="1086"/>
        <w:rPr>
          <w:rFonts w:ascii="David" w:hAnsi="David"/>
          <w:b w:val="0"/>
          <w:bCs w:val="0"/>
          <w:sz w:val="26"/>
          <w:szCs w:val="26"/>
          <w:rtl/>
        </w:rPr>
      </w:pPr>
    </w:p>
    <w:p w:rsidR="00B56AB9" w:rsidRPr="00FE4257" w:rsidRDefault="00B56AB9" w:rsidP="00B56AB9">
      <w:pPr>
        <w:spacing w:line="360" w:lineRule="auto"/>
        <w:ind w:left="1086"/>
        <w:rPr>
          <w:rFonts w:ascii="David" w:hAnsi="David"/>
          <w:b w:val="0"/>
          <w:bCs w:val="0"/>
          <w:sz w:val="26"/>
          <w:szCs w:val="26"/>
          <w:rtl/>
        </w:rPr>
      </w:pPr>
      <w:r w:rsidRPr="0022253A">
        <w:rPr>
          <w:rFonts w:ascii="David" w:hAnsi="David"/>
          <w:b w:val="0"/>
          <w:bCs w:val="0"/>
          <w:sz w:val="26"/>
          <w:szCs w:val="26"/>
          <w:rtl/>
        </w:rPr>
        <w:t>הצדדים יהיו רשאים להאריך את ההתקשרות לתקופות נוספות בכפיפות להוראות חוק חובת המכרזים, התשנ"ב</w:t>
      </w:r>
      <w:r>
        <w:rPr>
          <w:rFonts w:ascii="David" w:hAnsi="David" w:hint="cs"/>
          <w:b w:val="0"/>
          <w:bCs w:val="0"/>
          <w:sz w:val="26"/>
          <w:szCs w:val="26"/>
          <w:rtl/>
        </w:rPr>
        <w:t>-</w:t>
      </w:r>
      <w:r>
        <w:rPr>
          <w:rFonts w:ascii="David" w:hAnsi="David"/>
          <w:b w:val="0"/>
          <w:bCs w:val="0"/>
          <w:sz w:val="26"/>
          <w:szCs w:val="26"/>
          <w:rtl/>
        </w:rPr>
        <w:t>1993</w:t>
      </w:r>
      <w:r w:rsidRPr="0022253A">
        <w:rPr>
          <w:rFonts w:ascii="David" w:hAnsi="David"/>
          <w:b w:val="0"/>
          <w:bCs w:val="0"/>
          <w:sz w:val="26"/>
          <w:szCs w:val="26"/>
          <w:rtl/>
        </w:rPr>
        <w:t xml:space="preserve"> ובכפיפות להוראות החשב הכללי במשרד האוצר.</w:t>
      </w:r>
    </w:p>
    <w:p w:rsidR="00B56AB9" w:rsidRDefault="00B56AB9" w:rsidP="00B56AB9">
      <w:pPr>
        <w:spacing w:line="360" w:lineRule="auto"/>
        <w:ind w:left="651"/>
        <w:rPr>
          <w:b w:val="0"/>
          <w:bCs w:val="0"/>
          <w:szCs w:val="26"/>
          <w:rtl/>
        </w:rPr>
      </w:pPr>
    </w:p>
    <w:p w:rsidR="00B56AB9" w:rsidRDefault="00B56AB9" w:rsidP="00B56AB9">
      <w:pPr>
        <w:spacing w:line="360" w:lineRule="auto"/>
        <w:ind w:left="651"/>
        <w:rPr>
          <w:b w:val="0"/>
          <w:bCs w:val="0"/>
          <w:szCs w:val="26"/>
          <w:rtl/>
        </w:rPr>
      </w:pPr>
    </w:p>
    <w:p w:rsidR="00B56AB9" w:rsidRDefault="00B56AB9" w:rsidP="00B56AB9">
      <w:pPr>
        <w:spacing w:line="360" w:lineRule="auto"/>
        <w:ind w:left="651" w:hanging="651"/>
        <w:rPr>
          <w:b w:val="0"/>
          <w:bCs w:val="0"/>
          <w:szCs w:val="26"/>
          <w:rtl/>
        </w:rPr>
      </w:pPr>
    </w:p>
    <w:p w:rsidR="00B56AB9" w:rsidRDefault="00B56AB9" w:rsidP="00B56AB9">
      <w:pPr>
        <w:tabs>
          <w:tab w:val="left" w:pos="-2042"/>
        </w:tabs>
        <w:spacing w:line="360" w:lineRule="auto"/>
        <w:ind w:left="651" w:hanging="651"/>
        <w:rPr>
          <w:szCs w:val="26"/>
          <w:u w:val="single"/>
          <w:rtl/>
        </w:rPr>
      </w:pPr>
      <w:r>
        <w:rPr>
          <w:b w:val="0"/>
          <w:bCs w:val="0"/>
          <w:szCs w:val="26"/>
          <w:rtl/>
        </w:rPr>
        <w:t>4.</w:t>
      </w:r>
      <w:r>
        <w:rPr>
          <w:b w:val="0"/>
          <w:bCs w:val="0"/>
          <w:szCs w:val="26"/>
          <w:rtl/>
        </w:rPr>
        <w:tab/>
      </w:r>
      <w:r>
        <w:rPr>
          <w:szCs w:val="26"/>
          <w:u w:val="single"/>
          <w:rtl/>
        </w:rPr>
        <w:t>התמורה</w:t>
      </w:r>
    </w:p>
    <w:p w:rsidR="00B56AB9" w:rsidRDefault="00B56AB9" w:rsidP="00B56AB9">
      <w:pPr>
        <w:tabs>
          <w:tab w:val="left" w:pos="-2042"/>
        </w:tabs>
        <w:spacing w:line="360" w:lineRule="auto"/>
        <w:ind w:left="651" w:hanging="425"/>
        <w:rPr>
          <w:b w:val="0"/>
          <w:bCs w:val="0"/>
          <w:szCs w:val="26"/>
          <w:rtl/>
        </w:rPr>
      </w:pPr>
    </w:p>
    <w:p w:rsidR="00B56AB9" w:rsidRDefault="00B56AB9" w:rsidP="00B56AB9">
      <w:pPr>
        <w:numPr>
          <w:ilvl w:val="0"/>
          <w:numId w:val="4"/>
        </w:numPr>
        <w:tabs>
          <w:tab w:val="left" w:pos="-2042"/>
        </w:tabs>
        <w:spacing w:line="360" w:lineRule="auto"/>
        <w:ind w:right="0"/>
        <w:jc w:val="both"/>
        <w:rPr>
          <w:b w:val="0"/>
          <w:bCs w:val="0"/>
          <w:szCs w:val="26"/>
        </w:rPr>
      </w:pPr>
      <w:r>
        <w:rPr>
          <w:b w:val="0"/>
          <w:bCs w:val="0"/>
          <w:szCs w:val="26"/>
          <w:rtl/>
        </w:rPr>
        <w:t xml:space="preserve">תמורת ביצוע כל התחייבויותיו של צד ב' לפי חוזה זה ישלם המשרד לצד ב' על יסוד דו"חות מפורטים שיגיש צד ב' למשרד ושיאושרו על ידי המדינה סכום שלא יעלה על </w:t>
      </w:r>
      <w:r>
        <w:rPr>
          <w:rFonts w:hint="cs"/>
          <w:b w:val="0"/>
          <w:bCs w:val="0"/>
          <w:szCs w:val="26"/>
          <w:rtl/>
        </w:rPr>
        <w:t xml:space="preserve">  </w:t>
      </w:r>
      <w:r>
        <w:rPr>
          <w:b w:val="0"/>
          <w:bCs w:val="0"/>
          <w:szCs w:val="26"/>
          <w:rtl/>
        </w:rPr>
        <w:t xml:space="preserve">ש"ח כולל מע"מ (להלן: </w:t>
      </w:r>
      <w:r>
        <w:rPr>
          <w:szCs w:val="26"/>
          <w:rtl/>
        </w:rPr>
        <w:t>"התמורה"</w:t>
      </w:r>
      <w:r>
        <w:rPr>
          <w:b w:val="0"/>
          <w:bCs w:val="0"/>
          <w:szCs w:val="26"/>
          <w:rtl/>
        </w:rPr>
        <w:t xml:space="preserve">) כמפורט בנספח </w:t>
      </w:r>
      <w:r>
        <w:rPr>
          <w:rFonts w:hint="cs"/>
          <w:b w:val="0"/>
          <w:bCs w:val="0"/>
          <w:szCs w:val="26"/>
          <w:rtl/>
        </w:rPr>
        <w:t xml:space="preserve">התקציבי. </w:t>
      </w:r>
      <w:r w:rsidRPr="002D6668">
        <w:rPr>
          <w:rFonts w:hint="cs"/>
          <w:b w:val="0"/>
          <w:bCs w:val="0"/>
          <w:szCs w:val="26"/>
          <w:rtl/>
        </w:rPr>
        <w:t xml:space="preserve">מובהר בזה כי סכום התמורה הנ"ל מותנה בכך שצד ב' ישא ביתרת עלות הפרוייקט בסך של </w:t>
      </w:r>
      <w:r>
        <w:rPr>
          <w:rFonts w:hint="cs"/>
          <w:b w:val="0"/>
          <w:bCs w:val="0"/>
          <w:szCs w:val="26"/>
          <w:rtl/>
        </w:rPr>
        <w:t xml:space="preserve"> </w:t>
      </w:r>
      <w:r w:rsidRPr="002D6668">
        <w:rPr>
          <w:rFonts w:hint="cs"/>
          <w:b w:val="0"/>
          <w:bCs w:val="0"/>
          <w:szCs w:val="26"/>
          <w:rtl/>
        </w:rPr>
        <w:t xml:space="preserve"> ש"ח כמפורט בנספחים א' ו-ג', וכי התחייבותו זו של צד ב' אינה מותנית. אם וככל שצד ב' לא יעמוד בהתחייבותו זו לא יהיה המשרד חייב להעביר לצד ב' תשלום כלשהו מעבר לסכום שהעביר צד ב' לפרוייקט.</w:t>
      </w:r>
    </w:p>
    <w:p w:rsidR="00B56AB9" w:rsidRPr="002D6668" w:rsidRDefault="00B56AB9" w:rsidP="00C2673F">
      <w:pPr>
        <w:numPr>
          <w:ilvl w:val="0"/>
          <w:numId w:val="4"/>
        </w:numPr>
        <w:tabs>
          <w:tab w:val="left" w:pos="-2042"/>
        </w:tabs>
        <w:spacing w:line="360" w:lineRule="auto"/>
        <w:ind w:right="0"/>
        <w:jc w:val="both"/>
        <w:rPr>
          <w:b w:val="0"/>
          <w:bCs w:val="0"/>
          <w:szCs w:val="26"/>
          <w:rtl/>
        </w:rPr>
      </w:pPr>
      <w:r>
        <w:rPr>
          <w:rFonts w:hint="cs"/>
          <w:b w:val="0"/>
          <w:bCs w:val="0"/>
          <w:szCs w:val="26"/>
          <w:rtl/>
        </w:rPr>
        <w:t xml:space="preserve">הסכום האמור לעיל מתוקצב בסעיף תקציבי </w:t>
      </w:r>
      <w:r w:rsidR="00C2673F" w:rsidRPr="00AB3017">
        <w:rPr>
          <w:rFonts w:ascii="David" w:hAnsi="David"/>
          <w:b w:val="0"/>
          <w:bCs w:val="0"/>
          <w:szCs w:val="26"/>
        </w:rPr>
        <w:t>20-69-01-06</w:t>
      </w:r>
    </w:p>
    <w:p w:rsidR="00B56AB9" w:rsidRDefault="00B56AB9" w:rsidP="00B56AB9">
      <w:pPr>
        <w:tabs>
          <w:tab w:val="left" w:pos="-2042"/>
        </w:tabs>
        <w:spacing w:line="360" w:lineRule="auto"/>
        <w:ind w:left="652"/>
        <w:jc w:val="both"/>
        <w:rPr>
          <w:b w:val="0"/>
          <w:bCs w:val="0"/>
          <w:szCs w:val="26"/>
          <w:rtl/>
        </w:rPr>
      </w:pPr>
    </w:p>
    <w:p w:rsidR="00B56AB9" w:rsidRDefault="00B56AB9" w:rsidP="00B56AB9">
      <w:pPr>
        <w:numPr>
          <w:ilvl w:val="0"/>
          <w:numId w:val="4"/>
        </w:numPr>
        <w:tabs>
          <w:tab w:val="clear" w:pos="1087"/>
          <w:tab w:val="left" w:pos="-2042"/>
        </w:tabs>
        <w:spacing w:line="360" w:lineRule="auto"/>
        <w:ind w:right="0"/>
        <w:jc w:val="both"/>
        <w:rPr>
          <w:b w:val="0"/>
          <w:bCs w:val="0"/>
          <w:szCs w:val="26"/>
          <w:rtl/>
        </w:rPr>
      </w:pPr>
      <w:r>
        <w:rPr>
          <w:szCs w:val="26"/>
          <w:u w:val="single"/>
          <w:rtl/>
        </w:rPr>
        <w:t>נוהל התשלום</w:t>
      </w:r>
    </w:p>
    <w:p w:rsidR="00B56AB9" w:rsidRDefault="00B56AB9" w:rsidP="00B56AB9">
      <w:pPr>
        <w:pStyle w:val="a6"/>
        <w:ind w:left="1076" w:firstLine="0"/>
        <w:rPr>
          <w:szCs w:val="26"/>
          <w:rtl/>
        </w:rPr>
      </w:pPr>
    </w:p>
    <w:p w:rsidR="00B56AB9" w:rsidRDefault="00B56AB9" w:rsidP="00B56AB9">
      <w:pPr>
        <w:pStyle w:val="a6"/>
        <w:numPr>
          <w:ilvl w:val="0"/>
          <w:numId w:val="5"/>
        </w:numPr>
        <w:tabs>
          <w:tab w:val="clear" w:pos="1436"/>
          <w:tab w:val="num" w:pos="1643"/>
        </w:tabs>
        <w:ind w:left="1643" w:right="0" w:hanging="567"/>
        <w:rPr>
          <w:szCs w:val="26"/>
          <w:rtl/>
        </w:rPr>
      </w:pPr>
      <w:r>
        <w:rPr>
          <w:szCs w:val="26"/>
          <w:rtl/>
        </w:rPr>
        <w:t>צד ב' יגיש למשרד דו"ח המפרט את כל השירותים שביצע</w:t>
      </w:r>
      <w:r>
        <w:rPr>
          <w:rFonts w:hint="cs"/>
          <w:szCs w:val="26"/>
          <w:rtl/>
        </w:rPr>
        <w:t xml:space="preserve"> בפועל</w:t>
      </w:r>
      <w:r>
        <w:rPr>
          <w:szCs w:val="26"/>
          <w:rtl/>
        </w:rPr>
        <w:t xml:space="preserve"> במהלך החודש האחרון, וכן חשבונית מס מפורטת שהונפקה על ידו.</w:t>
      </w:r>
    </w:p>
    <w:p w:rsidR="00B56AB9" w:rsidRDefault="00B56AB9" w:rsidP="00B56AB9">
      <w:pPr>
        <w:pStyle w:val="a6"/>
        <w:tabs>
          <w:tab w:val="num" w:pos="1643"/>
        </w:tabs>
        <w:ind w:left="1643" w:hanging="567"/>
        <w:rPr>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tl/>
        </w:rPr>
      </w:pPr>
      <w:r>
        <w:rPr>
          <w:b w:val="0"/>
          <w:bCs w:val="0"/>
          <w:szCs w:val="26"/>
          <w:rtl/>
        </w:rPr>
        <w:t xml:space="preserve">תשלום התמורה יבוצע על ידי אגף הכספים במשרד </w:t>
      </w:r>
      <w:r>
        <w:rPr>
          <w:rFonts w:hint="cs"/>
          <w:b w:val="0"/>
          <w:bCs w:val="0"/>
          <w:szCs w:val="26"/>
          <w:rtl/>
        </w:rPr>
        <w:t>עפ"י הוראת תכ"ם 1.4.3 לאחר</w:t>
      </w:r>
      <w:r>
        <w:rPr>
          <w:b w:val="0"/>
          <w:bCs w:val="0"/>
          <w:szCs w:val="26"/>
          <w:rtl/>
        </w:rPr>
        <w:t xml:space="preserve"> קבלת החשבונית המפורטת שהנפיק צד ב' למשרד, קבלת אישור היחידה כאמור לעיל וקבלת הוראת תשלום מטעם היחידה.</w:t>
      </w:r>
    </w:p>
    <w:p w:rsidR="00B56AB9" w:rsidRDefault="00B56AB9" w:rsidP="00B56AB9">
      <w:pPr>
        <w:tabs>
          <w:tab w:val="left" w:pos="-2042"/>
          <w:tab w:val="num" w:pos="1643"/>
        </w:tabs>
        <w:spacing w:line="360" w:lineRule="auto"/>
        <w:ind w:left="1643" w:hanging="567"/>
        <w:jc w:val="both"/>
        <w:rPr>
          <w:b w:val="0"/>
          <w:bCs w:val="0"/>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Pr>
      </w:pPr>
      <w:r>
        <w:rPr>
          <w:b w:val="0"/>
          <w:bCs w:val="0"/>
          <w:szCs w:val="26"/>
          <w:rtl/>
        </w:rPr>
        <w:t>צד ב' לא יהיה רשאי לדרוש מהמשרד פיצוי כלשהו בגין עיכוב בתשלום הנובע מדו"ח מפורט או מחשבונית מס שאינם שלמים או שגויים או בגלל חוסר במסמכים.</w:t>
      </w:r>
    </w:p>
    <w:p w:rsidR="00B56AB9" w:rsidRDefault="00B56AB9" w:rsidP="00B56AB9">
      <w:pPr>
        <w:tabs>
          <w:tab w:val="left" w:pos="-2042"/>
        </w:tabs>
        <w:spacing w:line="360" w:lineRule="auto"/>
        <w:ind w:right="1436"/>
        <w:jc w:val="both"/>
        <w:rPr>
          <w:b w:val="0"/>
          <w:bCs w:val="0"/>
          <w:szCs w:val="26"/>
          <w:rtl/>
        </w:rPr>
      </w:pP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ג.</w:t>
      </w:r>
      <w:r>
        <w:rPr>
          <w:rFonts w:hint="cs"/>
          <w:b w:val="0"/>
          <w:bCs w:val="0"/>
          <w:szCs w:val="26"/>
          <w:rtl/>
        </w:rPr>
        <w:tab/>
      </w:r>
      <w:r>
        <w:rPr>
          <w:rFonts w:hint="cs"/>
          <w:szCs w:val="26"/>
          <w:u w:val="single"/>
          <w:rtl/>
        </w:rPr>
        <w:t>הצמדה</w:t>
      </w: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r>
    </w:p>
    <w:p w:rsidR="00B56AB9" w:rsidRPr="00285617"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t xml:space="preserve">על סכומי התמורה הנקובים בהסכם זה לא תחול הצמדה. </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ד</w:t>
      </w:r>
      <w:r>
        <w:rPr>
          <w:b w:val="0"/>
          <w:bCs w:val="0"/>
          <w:szCs w:val="26"/>
          <w:rtl/>
        </w:rPr>
        <w:t>.</w:t>
      </w:r>
      <w:r>
        <w:rPr>
          <w:b w:val="0"/>
          <w:bCs w:val="0"/>
          <w:szCs w:val="26"/>
          <w:rtl/>
        </w:rPr>
        <w:tab/>
      </w:r>
      <w:r>
        <w:rPr>
          <w:szCs w:val="26"/>
          <w:u w:val="single"/>
          <w:rtl/>
        </w:rPr>
        <w:t>מקדמות</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r>
      <w:r>
        <w:rPr>
          <w:rFonts w:hint="cs"/>
          <w:b w:val="0"/>
          <w:bCs w:val="0"/>
          <w:szCs w:val="26"/>
          <w:rtl/>
        </w:rPr>
        <w:t>מקדמות תשולמנה, אם בכלל, אך ורק</w:t>
      </w:r>
      <w:r>
        <w:rPr>
          <w:b w:val="0"/>
          <w:bCs w:val="0"/>
          <w:szCs w:val="26"/>
          <w:rtl/>
        </w:rPr>
        <w:t xml:space="preserve"> בהתאם לאישורו של חשב המשרד ובכפוף להוראות החשב הכללי.</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ה</w:t>
      </w:r>
      <w:r>
        <w:rPr>
          <w:b w:val="0"/>
          <w:bCs w:val="0"/>
          <w:szCs w:val="26"/>
          <w:rtl/>
        </w:rPr>
        <w:t>.</w:t>
      </w:r>
      <w:r>
        <w:rPr>
          <w:b w:val="0"/>
          <w:bCs w:val="0"/>
          <w:szCs w:val="26"/>
          <w:rtl/>
        </w:rPr>
        <w:tab/>
      </w:r>
      <w:r>
        <w:rPr>
          <w:szCs w:val="26"/>
          <w:u w:val="single"/>
          <w:rtl/>
        </w:rPr>
        <w:t>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t>התמורה האמורה כוללת מס ערך מוסף, אשר ישולם על ידי המשרד עם כל תשלום ותשלום</w:t>
      </w:r>
      <w:r>
        <w:rPr>
          <w:rFonts w:hint="cs"/>
          <w:b w:val="0"/>
          <w:bCs w:val="0"/>
          <w:szCs w:val="26"/>
          <w:rtl/>
        </w:rPr>
        <w:t>, אם וככל שצד ב' הינו גוף המחויב בתשלום 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rFonts w:hint="cs"/>
          <w:b w:val="0"/>
          <w:bCs w:val="0"/>
          <w:szCs w:val="26"/>
          <w:rtl/>
        </w:rPr>
        <w:t>ו</w:t>
      </w:r>
      <w:r>
        <w:rPr>
          <w:b w:val="0"/>
          <w:bCs w:val="0"/>
          <w:szCs w:val="26"/>
          <w:rtl/>
        </w:rPr>
        <w:t>.</w:t>
      </w:r>
      <w:r>
        <w:rPr>
          <w:b w:val="0"/>
          <w:bCs w:val="0"/>
          <w:szCs w:val="26"/>
          <w:rtl/>
        </w:rPr>
        <w:tab/>
      </w:r>
      <w:r>
        <w:rPr>
          <w:szCs w:val="26"/>
          <w:u w:val="single"/>
          <w:rtl/>
        </w:rPr>
        <w:t>סופיות התמורה</w:t>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התמורה הינה קבועה, מוחלטת וסופית וצד ב' לא יהיה רשאי לדרוש מהמשרד העלאות או שינויים בתמורה בגין ביצוע חיוביו על פי חוזה זה מכל סיבה שהיא.</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ז</w:t>
      </w:r>
      <w:r>
        <w:rPr>
          <w:b w:val="0"/>
          <w:bCs w:val="0"/>
          <w:szCs w:val="26"/>
          <w:rtl/>
        </w:rPr>
        <w:t>.</w:t>
      </w:r>
      <w:r>
        <w:rPr>
          <w:b w:val="0"/>
          <w:bCs w:val="0"/>
          <w:szCs w:val="26"/>
          <w:rtl/>
        </w:rPr>
        <w:tab/>
      </w:r>
      <w:r>
        <w:rPr>
          <w:szCs w:val="26"/>
          <w:u w:val="single"/>
          <w:rtl/>
        </w:rPr>
        <w:t>תשלומי יתר</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r w:rsidRPr="002D6668">
        <w:rPr>
          <w:rFonts w:hint="cs"/>
          <w:b w:val="0"/>
          <w:bCs w:val="0"/>
          <w:szCs w:val="26"/>
          <w:rtl/>
        </w:rPr>
        <w:t>מובהר ומוסכם בין הצדדים כי כל תשלום, לרבות עבור חשבון שאושר לתשלום, יחשב כתשלום מקדמה כל עוד לא נערכה על ידי המשרד ביקורת לאימות הדו"חות שהוגשו ע"י צד ב'. הצדדים יראו באישור חשבון לתשלום אישור זמני בלבד עד לעריכת הביקורת כאמור על ידי המשרד.</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ח</w:t>
      </w:r>
      <w:r>
        <w:rPr>
          <w:b w:val="0"/>
          <w:bCs w:val="0"/>
          <w:szCs w:val="26"/>
          <w:rtl/>
        </w:rPr>
        <w:t>.</w:t>
      </w:r>
      <w:r>
        <w:rPr>
          <w:b w:val="0"/>
          <w:bCs w:val="0"/>
          <w:szCs w:val="26"/>
          <w:rtl/>
        </w:rPr>
        <w:tab/>
      </w:r>
      <w:r>
        <w:rPr>
          <w:szCs w:val="26"/>
          <w:u w:val="single"/>
          <w:rtl/>
        </w:rPr>
        <w:t>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חוזה זה יהיה כפוף לחוק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ט</w:t>
      </w:r>
      <w:r>
        <w:rPr>
          <w:b w:val="0"/>
          <w:bCs w:val="0"/>
          <w:szCs w:val="26"/>
          <w:rtl/>
        </w:rPr>
        <w:t>.</w:t>
      </w:r>
      <w:r>
        <w:rPr>
          <w:b w:val="0"/>
          <w:bCs w:val="0"/>
          <w:szCs w:val="26"/>
          <w:rtl/>
        </w:rPr>
        <w:tab/>
      </w:r>
      <w:r>
        <w:rPr>
          <w:szCs w:val="26"/>
          <w:u w:val="single"/>
          <w:rtl/>
        </w:rPr>
        <w:t>כללי</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numPr>
          <w:ilvl w:val="0"/>
          <w:numId w:val="15"/>
        </w:numPr>
        <w:tabs>
          <w:tab w:val="left" w:pos="-2042"/>
        </w:tabs>
        <w:spacing w:line="360" w:lineRule="auto"/>
        <w:ind w:right="0"/>
        <w:jc w:val="both"/>
        <w:rPr>
          <w:b w:val="0"/>
          <w:bCs w:val="0"/>
          <w:szCs w:val="26"/>
        </w:rPr>
      </w:pPr>
      <w:r>
        <w:rPr>
          <w:b w:val="0"/>
          <w:bCs w:val="0"/>
          <w:szCs w:val="26"/>
          <w:rtl/>
        </w:rPr>
        <w:t xml:space="preserve">מובהר ומוסכם בין הצדדים כי לא יועבר סכום כלשהו מסעיף אחד בתקציב (המפורט בנספח </w:t>
      </w:r>
      <w:r>
        <w:rPr>
          <w:rFonts w:hint="cs"/>
          <w:b w:val="0"/>
          <w:bCs w:val="0"/>
          <w:szCs w:val="26"/>
          <w:rtl/>
        </w:rPr>
        <w:t>התקציבי)</w:t>
      </w:r>
      <w:r>
        <w:rPr>
          <w:b w:val="0"/>
          <w:bCs w:val="0"/>
          <w:szCs w:val="26"/>
          <w:rtl/>
        </w:rPr>
        <w:t xml:space="preserve"> למשנהו ללא הסכמתו מראש ובכתב של מנהל היחידה</w:t>
      </w:r>
      <w:r>
        <w:rPr>
          <w:rFonts w:hint="cs"/>
          <w:b w:val="0"/>
          <w:bCs w:val="0"/>
          <w:szCs w:val="26"/>
          <w:rtl/>
        </w:rPr>
        <w:t xml:space="preserve"> וחשב המשרד</w:t>
      </w:r>
      <w:r>
        <w:rPr>
          <w:b w:val="0"/>
          <w:bCs w:val="0"/>
          <w:szCs w:val="26"/>
          <w:rtl/>
        </w:rPr>
        <w:t>.</w:t>
      </w:r>
      <w:r>
        <w:rPr>
          <w:b w:val="0"/>
          <w:bCs w:val="0"/>
          <w:szCs w:val="26"/>
          <w:rtl/>
        </w:rPr>
        <w:tab/>
      </w:r>
    </w:p>
    <w:p w:rsidR="00B56AB9" w:rsidRDefault="00B56AB9" w:rsidP="00B56AB9">
      <w:pPr>
        <w:tabs>
          <w:tab w:val="left" w:pos="-2042"/>
        </w:tabs>
        <w:spacing w:line="360" w:lineRule="auto"/>
        <w:ind w:left="108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Pr>
      </w:pPr>
      <w:r w:rsidRPr="002D6668">
        <w:rPr>
          <w:rFonts w:hint="cs"/>
          <w:b w:val="0"/>
          <w:bCs w:val="0"/>
          <w:szCs w:val="26"/>
          <w:rtl/>
        </w:rPr>
        <w:t>כן מובהר ומוסכם בין הצדדים כי התמורה בכל אחד ממרכיבי סעיפי התקציב המפורטים בנספח התקציבי, לא תעלה על הסכום הנקוב לצידו של כל סעיף, אלא אם כן ניתנה לכך כאמור הסכמה מראש ובכתב של מנהל היחידה וחשב המשרד.</w:t>
      </w:r>
    </w:p>
    <w:p w:rsidR="00B56AB9" w:rsidRPr="002D6668" w:rsidRDefault="00B56AB9" w:rsidP="00B56AB9">
      <w:pPr>
        <w:tabs>
          <w:tab w:val="left" w:pos="-2042"/>
        </w:tabs>
        <w:spacing w:line="360" w:lineRule="auto"/>
        <w:ind w:right="144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tl/>
        </w:rPr>
      </w:pPr>
      <w:r w:rsidRPr="002D6668">
        <w:rPr>
          <w:rFonts w:hint="cs"/>
          <w:b w:val="0"/>
          <w:bCs w:val="0"/>
          <w:szCs w:val="26"/>
          <w:rtl/>
        </w:rPr>
        <w:t xml:space="preserve">למניעת ספק מובהר ומוסכם בין הצדדים כי מעלות השירותים תופחת כל הכנסה ו/או תמיכה ו/או השתתפות ו/או החזר הוצאות מכל סוג שהוא שצד ב' קיבל ו/או יקבל ו/או יהיה זכאי לקבל גם לאחר תוך תקופת החוזה במישרין או בעקיפין, מגורם כלשהו שאינו המשרד עבור ההוצאות או חלק מהן שצד ב' כלל בעלות השירותים.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651" w:hanging="651"/>
        <w:jc w:val="both"/>
        <w:rPr>
          <w:b w:val="0"/>
          <w:bCs w:val="0"/>
          <w:szCs w:val="26"/>
          <w:rtl/>
        </w:rPr>
      </w:pPr>
      <w:r>
        <w:rPr>
          <w:b w:val="0"/>
          <w:bCs w:val="0"/>
          <w:szCs w:val="26"/>
          <w:rtl/>
        </w:rPr>
        <w:t>5.</w:t>
      </w:r>
      <w:r>
        <w:rPr>
          <w:b w:val="0"/>
          <w:bCs w:val="0"/>
          <w:szCs w:val="26"/>
          <w:rtl/>
        </w:rPr>
        <w:tab/>
      </w:r>
      <w:r>
        <w:rPr>
          <w:szCs w:val="26"/>
          <w:u w:val="single"/>
          <w:rtl/>
        </w:rPr>
        <w:t>התחייבויות צד ב'</w:t>
      </w:r>
    </w:p>
    <w:p w:rsidR="00B56AB9" w:rsidRDefault="00B56AB9" w:rsidP="00B56AB9">
      <w:pPr>
        <w:tabs>
          <w:tab w:val="left" w:pos="-2042"/>
        </w:tabs>
        <w:spacing w:line="360" w:lineRule="auto"/>
        <w:ind w:left="651" w:hanging="65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25"/>
        <w:jc w:val="both"/>
        <w:rPr>
          <w:b w:val="0"/>
          <w:bCs w:val="0"/>
          <w:szCs w:val="26"/>
          <w:rtl/>
        </w:rPr>
      </w:pPr>
      <w:r>
        <w:rPr>
          <w:b w:val="0"/>
          <w:bCs w:val="0"/>
          <w:szCs w:val="26"/>
          <w:rtl/>
        </w:rPr>
        <w:t>א.</w:t>
      </w:r>
      <w:r>
        <w:rPr>
          <w:b w:val="0"/>
          <w:bCs w:val="0"/>
          <w:szCs w:val="26"/>
          <w:rtl/>
        </w:rPr>
        <w:tab/>
        <w:t>צד ב' מתחייב בזאת כלפי המשרד לבצע את כל הפעולות כפי שהן מפורטות בנספח</w:t>
      </w:r>
      <w:r>
        <w:rPr>
          <w:rFonts w:hint="cs"/>
          <w:b w:val="0"/>
          <w:bCs w:val="0"/>
          <w:szCs w:val="26"/>
          <w:rtl/>
        </w:rPr>
        <w:t>ים</w:t>
      </w:r>
      <w:r>
        <w:rPr>
          <w:b w:val="0"/>
          <w:bCs w:val="0"/>
          <w:szCs w:val="26"/>
          <w:rtl/>
        </w:rPr>
        <w:t xml:space="preserve"> לחוזה זה.</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tabs>
          <w:tab w:val="left" w:pos="-2042"/>
        </w:tabs>
        <w:spacing w:line="360" w:lineRule="auto"/>
        <w:ind w:left="1076" w:hanging="425"/>
        <w:jc w:val="both"/>
        <w:rPr>
          <w:b w:val="0"/>
          <w:bCs w:val="0"/>
          <w:szCs w:val="26"/>
          <w:rtl/>
        </w:rPr>
      </w:pPr>
      <w:r>
        <w:rPr>
          <w:b w:val="0"/>
          <w:bCs w:val="0"/>
          <w:szCs w:val="26"/>
          <w:rtl/>
        </w:rPr>
        <w:tab/>
        <w:t>מבלי לפגוע בכלליות האמור לעיל מתחייב צד ב' כדלקמן:</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לבצע את השירותים במיומנות וברמה מקצועית גבוהה.</w:t>
      </w:r>
    </w:p>
    <w:p w:rsidR="00B56AB9" w:rsidRDefault="00B56AB9" w:rsidP="00B56AB9">
      <w:pPr>
        <w:tabs>
          <w:tab w:val="left" w:pos="-2042"/>
        </w:tabs>
        <w:spacing w:line="360" w:lineRule="auto"/>
        <w:ind w:left="1076" w:right="1646"/>
        <w:jc w:val="both"/>
        <w:rPr>
          <w:b w:val="0"/>
          <w:bCs w:val="0"/>
          <w:szCs w:val="26"/>
        </w:rPr>
      </w:pPr>
    </w:p>
    <w:p w:rsidR="00B56AB9" w:rsidRPr="00E42743" w:rsidRDefault="00B56AB9" w:rsidP="00AB3017">
      <w:pPr>
        <w:numPr>
          <w:ilvl w:val="0"/>
          <w:numId w:val="6"/>
        </w:numPr>
        <w:tabs>
          <w:tab w:val="left" w:pos="-2042"/>
        </w:tabs>
        <w:spacing w:line="360" w:lineRule="auto"/>
        <w:ind w:right="0"/>
        <w:jc w:val="both"/>
        <w:rPr>
          <w:b w:val="0"/>
          <w:bCs w:val="0"/>
          <w:szCs w:val="26"/>
          <w:rtl/>
        </w:rPr>
      </w:pPr>
      <w:r w:rsidRPr="00E42743">
        <w:rPr>
          <w:rFonts w:hint="cs"/>
          <w:b w:val="0"/>
          <w:bCs w:val="0"/>
          <w:szCs w:val="26"/>
          <w:rtl/>
        </w:rPr>
        <w:t>לשאת בעלויות השירותים בסכום שלא יפחת מ-5</w:t>
      </w:r>
      <w:r w:rsidR="00AB3017" w:rsidRPr="00E42743">
        <w:rPr>
          <w:rFonts w:hint="cs"/>
          <w:b w:val="0"/>
          <w:bCs w:val="0"/>
          <w:szCs w:val="26"/>
          <w:rtl/>
        </w:rPr>
        <w:t>1</w:t>
      </w:r>
      <w:r w:rsidRPr="00E42743">
        <w:rPr>
          <w:rFonts w:hint="cs"/>
          <w:b w:val="0"/>
          <w:bCs w:val="0"/>
          <w:szCs w:val="26"/>
          <w:rtl/>
        </w:rPr>
        <w:t xml:space="preserve">% ממלוא עלויות השירותים, ובסך  של </w:t>
      </w:r>
      <w:r w:rsidR="00AB3017" w:rsidRPr="00E42743">
        <w:rPr>
          <w:rFonts w:hint="cs"/>
          <w:b w:val="0"/>
          <w:bCs w:val="0"/>
          <w:szCs w:val="26"/>
          <w:rtl/>
        </w:rPr>
        <w:t xml:space="preserve">1,531,530 ₪ </w:t>
      </w:r>
    </w:p>
    <w:p w:rsidR="00B56AB9" w:rsidRDefault="00B56AB9" w:rsidP="00B56AB9">
      <w:pPr>
        <w:tabs>
          <w:tab w:val="left" w:pos="-2042"/>
        </w:tabs>
        <w:spacing w:line="360" w:lineRule="auto"/>
        <w:ind w:left="107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b w:val="0"/>
          <w:bCs w:val="0"/>
          <w:szCs w:val="26"/>
          <w:rtl/>
        </w:rPr>
        <w:t>לשמור בסוד את כל המידע שיגיע אליו במהלך ביצוע ההתקשרות ולהחתים את כל המועסקים על ידו על טופס התחייבות לשמירת סודיות.</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w:t>
      </w:r>
      <w:r>
        <w:rPr>
          <w:rFonts w:hint="cs"/>
          <w:b w:val="0"/>
          <w:bCs w:val="0"/>
          <w:szCs w:val="26"/>
          <w:rtl/>
        </w:rPr>
        <w:t>ד</w:t>
      </w:r>
      <w:r>
        <w:rPr>
          <w:b w:val="0"/>
          <w:bCs w:val="0"/>
          <w:szCs w:val="26"/>
          <w:rtl/>
        </w:rPr>
        <w:t xml:space="preserve">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B56AB9" w:rsidRDefault="00B56AB9" w:rsidP="00B56AB9">
      <w:pPr>
        <w:tabs>
          <w:tab w:val="left" w:pos="-2042"/>
        </w:tabs>
        <w:spacing w:line="360" w:lineRule="auto"/>
        <w:ind w:right="164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rFonts w:hint="cs"/>
          <w:b w:val="0"/>
          <w:bCs w:val="0"/>
          <w:szCs w:val="26"/>
          <w:rtl/>
        </w:rPr>
        <w:t>לקיים כל דין החל לענין העסקת עובדים.</w:t>
      </w:r>
    </w:p>
    <w:p w:rsidR="00B56AB9" w:rsidRDefault="00B56AB9" w:rsidP="00B56AB9">
      <w:pPr>
        <w:tabs>
          <w:tab w:val="left" w:pos="-2042"/>
        </w:tabs>
        <w:spacing w:line="360" w:lineRule="auto"/>
        <w:jc w:val="both"/>
        <w:rPr>
          <w:b w:val="0"/>
          <w:bCs w:val="0"/>
          <w:szCs w:val="26"/>
        </w:rPr>
      </w:pPr>
    </w:p>
    <w:p w:rsidR="00B56AB9" w:rsidRPr="002D6668" w:rsidRDefault="00B56AB9" w:rsidP="00B56AB9">
      <w:pPr>
        <w:tabs>
          <w:tab w:val="left" w:pos="-2042"/>
        </w:tabs>
        <w:spacing w:line="360" w:lineRule="auto"/>
        <w:ind w:left="1076" w:hanging="368"/>
        <w:jc w:val="both"/>
        <w:rPr>
          <w:b w:val="0"/>
          <w:bCs w:val="0"/>
          <w:szCs w:val="26"/>
          <w:rtl/>
        </w:rPr>
      </w:pPr>
      <w:r>
        <w:rPr>
          <w:b w:val="0"/>
          <w:bCs w:val="0"/>
          <w:szCs w:val="26"/>
          <w:rtl/>
        </w:rPr>
        <w:t>ב.</w:t>
      </w:r>
      <w:r>
        <w:rPr>
          <w:b w:val="0"/>
          <w:bCs w:val="0"/>
          <w:szCs w:val="26"/>
          <w:rtl/>
        </w:rPr>
        <w:tab/>
      </w:r>
      <w:r w:rsidRPr="002D6668">
        <w:rPr>
          <w:rFonts w:hint="cs"/>
          <w:b w:val="0"/>
          <w:bCs w:val="0"/>
          <w:szCs w:val="26"/>
          <w:rtl/>
        </w:rPr>
        <w:t>צד ב' מתחייב לנהל את הפעילות הכספית ואת ספרי החשבונות שלו באופן שההכנסות וההוצאות הקשורות לחוזה זה תופרדנה מכל פעילות אחרת של צד ב'.</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tabs>
          <w:tab w:val="left" w:pos="-2042"/>
        </w:tabs>
        <w:spacing w:line="360" w:lineRule="auto"/>
        <w:ind w:left="1076" w:hanging="368"/>
        <w:jc w:val="both"/>
        <w:rPr>
          <w:b w:val="0"/>
          <w:bCs w:val="0"/>
          <w:szCs w:val="26"/>
          <w:rtl/>
        </w:rPr>
      </w:pPr>
      <w:r w:rsidRPr="002D6668">
        <w:rPr>
          <w:rFonts w:hint="cs"/>
          <w:b w:val="0"/>
          <w:bCs w:val="0"/>
          <w:szCs w:val="26"/>
          <w:rtl/>
        </w:rPr>
        <w:tab/>
        <w:t>מבלי לגרוע מכלליות האמור מתחייב צד ב' לבצע את הפעולות הבאות, או להגיש את הדו"חות כפי שיפורט בהמשך, לפי העניין:</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pStyle w:val="21"/>
        <w:numPr>
          <w:ilvl w:val="0"/>
          <w:numId w:val="16"/>
        </w:numPr>
        <w:ind w:right="0"/>
      </w:pPr>
      <w:r w:rsidRPr="002D6668">
        <w:rPr>
          <w:rFonts w:hint="cs"/>
          <w:rtl/>
        </w:rPr>
        <w:t>לנהל חשבון בנק נפרד בו תופקד במלואה כל הכנסה שתתקבל על ידו בקשר לחוזה זה בין מתשלומי המשרד עבור התמורה ובין מכל גורם שהוא אחר המשתתף במימון השירותים / הפרוייקט (להלן: "חשבון הבנק").</w:t>
      </w:r>
    </w:p>
    <w:p w:rsidR="00B56AB9" w:rsidRPr="002D6668" w:rsidRDefault="00B56AB9" w:rsidP="00B56AB9">
      <w:pPr>
        <w:pStyle w:val="21"/>
        <w:ind w:left="1133" w:firstLine="0"/>
        <w:rPr>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במידה שהעברות כספים מהמשרד לצד ב' עבור התמורה על פי חוזה זה תבוצענה לחשבון שאינו חשבון הבנק, להעביר אותם כספים לחשבון הבנק לא יאוחר משלשה ימים מהיום בו הם הועברו כאמור לצד ב'.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להפקיד בחשבון הבנק את חלקו של צד ב' בעלות השירותים / הפרוייקט כמפורט בנספח </w:t>
      </w:r>
      <w:r>
        <w:rPr>
          <w:rFonts w:hint="cs"/>
          <w:b w:val="0"/>
          <w:bCs w:val="0"/>
          <w:szCs w:val="26"/>
          <w:rtl/>
        </w:rPr>
        <w:t>א</w:t>
      </w:r>
      <w:r w:rsidRPr="002D6668">
        <w:rPr>
          <w:rFonts w:hint="cs"/>
          <w:b w:val="0"/>
          <w:bCs w:val="0"/>
          <w:szCs w:val="26"/>
          <w:rtl/>
        </w:rPr>
        <w:t>', וזאת בסמוך ובהתאמה למועדי ביצוע התשלומים הקשורים לשירותים / לפרוייקט על פי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למשוך כספים מחשבון הבנק אך ורק לשם ביצוע תשלומים הקשורים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לא להשתמש בחשבון הבנק אלא לשם 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במערכת החשבונות שלו, רישום בקבוצה נפרדת של חשבונות (להלן: "חשבונות הפרוייקט") של כל ההוצאות וההכנסות הקשורות לביצוע חוזה זה וזאת במופרד משאר ההוצאות וההכנסות של צד ב'.</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החשבונות הפרוייקט באופן שלכל סוג של הוצאה כמפורט בנספח ג' יפתח כרטיס חשבון נפרד או קבוצת כרטיסי חשבון, בהם ירשם בנפרד כל סוג של הוצאה.</w:t>
      </w:r>
    </w:p>
    <w:p w:rsidR="00B56AB9" w:rsidRPr="002D6668" w:rsidRDefault="00B56AB9" w:rsidP="00B56AB9">
      <w:pPr>
        <w:tabs>
          <w:tab w:val="left" w:pos="-2042"/>
        </w:tabs>
        <w:spacing w:line="360" w:lineRule="auto"/>
        <w:ind w:right="1493"/>
        <w:jc w:val="both"/>
        <w:rPr>
          <w:b w:val="0"/>
          <w:bCs w:val="0"/>
          <w:sz w:val="22"/>
          <w:szCs w:val="22"/>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מערך תשלומי השכר של עובדי צד ב' הקשורים לביצוע חוזה זה (להלן: "עובדי הפרוייקט של צד ב'), באופן שעלויות השכר של אותם עובדים תופרדנה מתשלומי השכר האחרים של צד ב'. לצורך זה יסומלו עובדי הפרוייקט של צד ב' בסימולים נפרדים אשר יאפשרו הפקת דו"חות על עלויות השכר על פי כל אחת מהפעילויות למתן השירותים המפורטות בנספח ג', לרבות פעילויות משנה הקשורות לכלל הפעילויות במסגרת חוזה זה.</w:t>
      </w:r>
    </w:p>
    <w:p w:rsidR="00B56AB9" w:rsidRPr="002D6668" w:rsidRDefault="00B56AB9" w:rsidP="00B56AB9">
      <w:pPr>
        <w:tabs>
          <w:tab w:val="left" w:pos="-2042"/>
        </w:tabs>
        <w:spacing w:line="360" w:lineRule="auto"/>
        <w:ind w:right="1493"/>
        <w:jc w:val="both"/>
        <w:rPr>
          <w:b w:val="0"/>
          <w:bCs w:val="0"/>
          <w:szCs w:val="26"/>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לנהל רישום יומי של שעות העבודה בפועל שהוקדשו לביצוע השירותים על ידי כל אחד מעובדי צד ב' בפרוייקט אשר עלות שכרם חויבה ע"י צד ב' בעלות השירותים.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קבוצת חשבונות נפרדת, כחלק מחשבונות הפרוייקט, לכל אחד מהספקים או נותני השירותים של צד ב' מהם צד ב' רכש מוצרים או קיבל שירותים בקשר לחוזה זה. בקבוצת חשבונות זו תרשמנה רק אותן פעילויות של צד ב' עם אותם גורמים הקשורות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
        <w:numPr>
          <w:ilvl w:val="0"/>
          <w:numId w:val="16"/>
        </w:numPr>
        <w:ind w:right="0"/>
      </w:pPr>
      <w:r w:rsidRPr="002D6668">
        <w:rPr>
          <w:rFonts w:hint="cs"/>
          <w:rtl/>
        </w:rPr>
        <w:t>הגשת דו"חות של ביצוע ההוצאות</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1"/>
        <w:numPr>
          <w:ilvl w:val="1"/>
          <w:numId w:val="16"/>
        </w:numPr>
        <w:tabs>
          <w:tab w:val="clear" w:pos="2213"/>
          <w:tab w:val="num" w:pos="1842"/>
        </w:tabs>
        <w:ind w:left="1842" w:right="0" w:hanging="284"/>
      </w:pPr>
      <w:r w:rsidRPr="002D6668">
        <w:rPr>
          <w:rFonts w:hint="cs"/>
          <w:rtl/>
        </w:rPr>
        <w:t>לצרף לכל חשבון שיוגש על ידי צד ב' למשרד בקשר עם חוזה זה דו"ח אשר יכלול את כל הפרטים הנדרשים או אשר ידרשו על ידי המשרד (להלן: "דו"ח על ההוצאות"), לרבות:</w:t>
      </w:r>
    </w:p>
    <w:p w:rsidR="00B56AB9" w:rsidRPr="002D6668" w:rsidRDefault="00B56AB9" w:rsidP="00B56AB9">
      <w:pPr>
        <w:pStyle w:val="31"/>
        <w:ind w:left="2409" w:hanging="567"/>
        <w:rPr>
          <w:rtl/>
        </w:rPr>
      </w:pPr>
      <w:r w:rsidRPr="002D6668">
        <w:rPr>
          <w:rFonts w:hint="cs"/>
          <w:rtl/>
        </w:rPr>
        <w:t>(1)</w:t>
      </w:r>
      <w:r w:rsidRPr="002D6668">
        <w:rPr>
          <w:rFonts w:hint="cs"/>
          <w:rtl/>
        </w:rPr>
        <w:tab/>
        <w:t>פרוט ההוצאות לפי סעיפי התקציב המפורטים בנספח ג'.</w:t>
      </w:r>
    </w:p>
    <w:p w:rsidR="00B56AB9" w:rsidRPr="002D6668" w:rsidRDefault="00B56AB9" w:rsidP="00B56AB9">
      <w:pPr>
        <w:pStyle w:val="31"/>
        <w:ind w:left="2409" w:hanging="567"/>
        <w:rPr>
          <w:rtl/>
        </w:rPr>
      </w:pPr>
      <w:r w:rsidRPr="002D6668">
        <w:rPr>
          <w:rFonts w:hint="cs"/>
          <w:rtl/>
        </w:rPr>
        <w:t>(2)</w:t>
      </w:r>
      <w:r w:rsidRPr="002D6668">
        <w:rPr>
          <w:rFonts w:hint="cs"/>
          <w:rtl/>
        </w:rPr>
        <w:tab/>
        <w:t>התקציב שנכלל בנספח ג'.</w:t>
      </w:r>
    </w:p>
    <w:p w:rsidR="00B56AB9" w:rsidRPr="002D6668" w:rsidRDefault="00B56AB9" w:rsidP="00B56AB9">
      <w:pPr>
        <w:pStyle w:val="31"/>
        <w:ind w:left="2409" w:hanging="567"/>
        <w:rPr>
          <w:rtl/>
        </w:rPr>
      </w:pPr>
      <w:r w:rsidRPr="002D6668">
        <w:rPr>
          <w:rFonts w:hint="cs"/>
          <w:rtl/>
        </w:rPr>
        <w:t>(3)</w:t>
      </w:r>
      <w:r w:rsidRPr="002D6668">
        <w:rPr>
          <w:rFonts w:hint="cs"/>
          <w:rtl/>
        </w:rPr>
        <w:tab/>
        <w:t>הסעיף בהנהלת החשבונות של צד ב' בו נכללה ההוצאה.</w:t>
      </w:r>
    </w:p>
    <w:p w:rsidR="00B56AB9" w:rsidRPr="002D6668" w:rsidRDefault="00B56AB9" w:rsidP="00B56AB9">
      <w:pPr>
        <w:pStyle w:val="31"/>
        <w:ind w:left="2409" w:hanging="567"/>
        <w:rPr>
          <w:rtl/>
        </w:rPr>
      </w:pPr>
      <w:r w:rsidRPr="002D6668">
        <w:rPr>
          <w:rFonts w:hint="cs"/>
          <w:rtl/>
        </w:rPr>
        <w:t>(4)</w:t>
      </w:r>
      <w:r w:rsidRPr="002D6668">
        <w:rPr>
          <w:rFonts w:hint="cs"/>
          <w:rtl/>
        </w:rPr>
        <w:tab/>
        <w:t>מספר משרות כח אדם של עובדי הפרוייקט של צד ב' שנכללו בכל אחד מסעיפי הוצאות השכר שנכללו בדו"ח על ההוצאות.</w:t>
      </w:r>
    </w:p>
    <w:p w:rsidR="00B56AB9" w:rsidRPr="002D6668" w:rsidRDefault="00B56AB9" w:rsidP="00B56AB9">
      <w:pPr>
        <w:pStyle w:val="31"/>
        <w:ind w:left="2409" w:hanging="567"/>
        <w:rPr>
          <w:rtl/>
        </w:rPr>
      </w:pPr>
      <w:r w:rsidRPr="002D6668">
        <w:rPr>
          <w:rFonts w:hint="cs"/>
          <w:rtl/>
        </w:rPr>
        <w:t>(5)</w:t>
      </w:r>
      <w:r w:rsidRPr="002D6668">
        <w:rPr>
          <w:rFonts w:hint="cs"/>
          <w:rtl/>
        </w:rPr>
        <w:tab/>
        <w:t>היקף המשרה של כל אחת ממשרות כח האדם שנכללו בס"ק (ד) לעיל.</w:t>
      </w:r>
    </w:p>
    <w:p w:rsidR="00B56AB9" w:rsidRPr="002D6668" w:rsidRDefault="00B56AB9" w:rsidP="00B56AB9">
      <w:pPr>
        <w:pStyle w:val="31"/>
        <w:numPr>
          <w:ilvl w:val="0"/>
          <w:numId w:val="17"/>
        </w:numPr>
        <w:ind w:right="0"/>
        <w:rPr>
          <w:rtl/>
        </w:rPr>
      </w:pPr>
      <w:r w:rsidRPr="002D6668">
        <w:rPr>
          <w:rFonts w:hint="cs"/>
          <w:rtl/>
        </w:rPr>
        <w:t>שמות הספקים / קבלני המשנה של צד ב' שביצעו כל אחת מההוצאות שאינן הוצאות שכר אשר נכללו בס"ק (א) לעיל.</w:t>
      </w:r>
    </w:p>
    <w:p w:rsidR="00B56AB9" w:rsidRPr="002D6668" w:rsidRDefault="00B56AB9" w:rsidP="00B56AB9">
      <w:pPr>
        <w:pStyle w:val="31"/>
        <w:ind w:left="1842"/>
        <w:rPr>
          <w:rtl/>
        </w:rPr>
      </w:pPr>
    </w:p>
    <w:p w:rsidR="00B56AB9" w:rsidRPr="002D6668" w:rsidRDefault="00B56AB9" w:rsidP="00B56AB9">
      <w:pPr>
        <w:numPr>
          <w:ilvl w:val="1"/>
          <w:numId w:val="16"/>
        </w:numPr>
        <w:tabs>
          <w:tab w:val="clear" w:pos="2213"/>
          <w:tab w:val="left" w:pos="-2042"/>
          <w:tab w:val="num" w:pos="1842"/>
        </w:tabs>
        <w:spacing w:line="360" w:lineRule="auto"/>
        <w:ind w:left="1842" w:right="0" w:hanging="284"/>
        <w:jc w:val="both"/>
        <w:rPr>
          <w:b w:val="0"/>
          <w:bCs w:val="0"/>
          <w:szCs w:val="26"/>
        </w:rPr>
      </w:pPr>
      <w:r w:rsidRPr="002D6668">
        <w:rPr>
          <w:rFonts w:hint="cs"/>
          <w:b w:val="0"/>
          <w:bCs w:val="0"/>
          <w:szCs w:val="26"/>
          <w:rtl/>
        </w:rPr>
        <w:t>לצרף לכל דו"ח על ההוצאות:</w:t>
      </w:r>
    </w:p>
    <w:p w:rsidR="00B56AB9" w:rsidRPr="002D6668" w:rsidRDefault="00B56AB9" w:rsidP="00B56AB9">
      <w:pPr>
        <w:tabs>
          <w:tab w:val="left" w:pos="-2042"/>
        </w:tabs>
        <w:spacing w:line="360" w:lineRule="auto"/>
        <w:ind w:left="1558"/>
        <w:jc w:val="both"/>
        <w:rPr>
          <w:b w:val="0"/>
          <w:bCs w:val="0"/>
          <w:szCs w:val="26"/>
        </w:rPr>
      </w:pP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(1) </w:t>
      </w:r>
      <w:r w:rsidRPr="002D6668">
        <w:rPr>
          <w:rFonts w:hint="cs"/>
          <w:b w:val="0"/>
          <w:bCs w:val="0"/>
          <w:szCs w:val="26"/>
          <w:rtl/>
        </w:rPr>
        <w:tab/>
        <w:t>תדפיס מאזן בוחן מצטבר מנתוני כרטסת הנהלת החשבונות של צד ב' בה נכללו חשבונות הפרוייקט עד וכולל החשבון האחרון שהוגש על ידי צד ב' למשרד (להלן: "מאזן הבוחן").</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(2) </w:t>
      </w:r>
      <w:r w:rsidRPr="002D6668">
        <w:rPr>
          <w:rFonts w:hint="cs"/>
          <w:b w:val="0"/>
          <w:bCs w:val="0"/>
          <w:szCs w:val="26"/>
          <w:rtl/>
        </w:rPr>
        <w:tab/>
        <w:t>תדפיס של כרטיס חשבון הבנק לתקופה שעד לתום התקופה אליו מתייחס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(3)</w:t>
      </w:r>
      <w:r w:rsidRPr="002D6668">
        <w:rPr>
          <w:rFonts w:hint="cs"/>
          <w:b w:val="0"/>
          <w:bCs w:val="0"/>
          <w:szCs w:val="26"/>
          <w:rtl/>
        </w:rPr>
        <w:tab/>
        <w:t>גליון התאמה בין סך ההוצאות שנכללו במאזן הבוחן לבין סך ההוצאות שנכללו על ידי צד ב' במצטבר בדו"חות על ההוצאות, עד וכולל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p>
    <w:p w:rsidR="00B56AB9" w:rsidRPr="002D6668" w:rsidRDefault="00B56AB9" w:rsidP="00B56AB9">
      <w:pPr>
        <w:pStyle w:val="4"/>
        <w:numPr>
          <w:ilvl w:val="0"/>
          <w:numId w:val="16"/>
        </w:numPr>
        <w:ind w:right="0"/>
      </w:pPr>
      <w:r w:rsidRPr="002D6668">
        <w:rPr>
          <w:rFonts w:hint="cs"/>
          <w:rtl/>
        </w:rPr>
        <w:t>הגשת דו"חות על ההכנסות</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לערוך ולהגיש למשרד פרוט של ההכנסות שהופקדו בפועל בחשבון הבנק, במצטבר עד וכולל המועד אליו מתייחס חשבון ההוצאות האחרון, תוך פיצול בין הפקדות מכספי התמורה, הפקדות עבור חלקו של צד ב' בעלות הפרוייקט והפקדות עבור חלקם של גורמים נוספים במימון הפרוייקט. הפרוט יכלול גם את נתוני תקציב מקורות המימון לחוזה זה שנכללו בנספח ג'.</w:t>
      </w:r>
    </w:p>
    <w:p w:rsidR="00B56AB9" w:rsidRPr="002D6668" w:rsidRDefault="00B56AB9" w:rsidP="00B56AB9">
      <w:pPr>
        <w:tabs>
          <w:tab w:val="left" w:pos="-2042"/>
        </w:tabs>
        <w:spacing w:line="360" w:lineRule="auto"/>
        <w:ind w:left="1842" w:hanging="284"/>
        <w:jc w:val="both"/>
        <w:rPr>
          <w:b w:val="0"/>
          <w:bCs w:val="0"/>
          <w:szCs w:val="26"/>
          <w:rtl/>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 xml:space="preserve">לערוך גליון התאמה בין סך ההכנסות שנכללו בסעיף א' לעיל לבין סך ההכנסות במאזן הבוחן.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5"/>
      </w:pPr>
      <w:r w:rsidRPr="002D6668">
        <w:rPr>
          <w:rFonts w:hint="cs"/>
          <w:rtl/>
        </w:rPr>
        <w:t>הגשת דו"חות כספיים</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tabs>
          <w:tab w:val="left" w:pos="-2042"/>
        </w:tabs>
        <w:spacing w:line="360" w:lineRule="auto"/>
        <w:ind w:left="1558"/>
        <w:jc w:val="both"/>
        <w:rPr>
          <w:b w:val="0"/>
          <w:bCs w:val="0"/>
          <w:szCs w:val="26"/>
          <w:rtl/>
        </w:rPr>
      </w:pPr>
      <w:r w:rsidRPr="002D6668">
        <w:rPr>
          <w:rFonts w:hint="cs"/>
          <w:b w:val="0"/>
          <w:bCs w:val="0"/>
          <w:szCs w:val="26"/>
          <w:rtl/>
        </w:rPr>
        <w:t>להגיש למשרד דו"חות כספיים שנתיים מבוקרים על ידי רואי החשבון של צד ב' לכל אחת משנות הפעילות במסגרת חוזה זה, וזאת לא יאוחר מתוך ארבעה חודשים מתום שנת הכספים אליה מתייחסים הדו"חות השנתיים.</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14.</w:t>
      </w:r>
      <w:r w:rsidRPr="002D6668">
        <w:rPr>
          <w:rFonts w:hint="cs"/>
          <w:b w:val="0"/>
          <w:bCs w:val="0"/>
          <w:szCs w:val="26"/>
          <w:rtl/>
        </w:rPr>
        <w:tab/>
        <w:t xml:space="preserve">לפרט את ההוצאות או החיובים שנכללו בעלות השירותים ואשר שולמו או נזקפו לזכות כל גורם שהוא עמו יש לצד ב' קשר כלשהו בדרך זו או אחרת במתן השירותים ו/או שיש לו עניין כלשהו למתן השירותים ישירות או בעקיפין ו/או שיש לו פעילויות הדדיות או קשורות או שיש להן השלכה כלשהי לשירותים הניתנים לרבות בעלי עניין ו/או צדדים קשורים ו/או גורמים המשתתפים במימון הכנסות צד ב'. </w:t>
      </w:r>
    </w:p>
    <w:p w:rsidR="00B56AB9" w:rsidRPr="002D6668" w:rsidRDefault="00B56AB9" w:rsidP="00B56AB9">
      <w:pPr>
        <w:tabs>
          <w:tab w:val="left" w:pos="-2042"/>
        </w:tabs>
        <w:spacing w:line="360" w:lineRule="auto"/>
        <w:ind w:left="1558" w:hanging="425"/>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"בעלי עניין" </w:t>
      </w:r>
      <w:r w:rsidRPr="002D6668">
        <w:rPr>
          <w:b w:val="0"/>
          <w:bCs w:val="0"/>
          <w:szCs w:val="26"/>
          <w:rtl/>
        </w:rPr>
        <w:t>–</w:t>
      </w:r>
      <w:r w:rsidRPr="002D6668">
        <w:rPr>
          <w:rFonts w:hint="cs"/>
          <w:b w:val="0"/>
          <w:bCs w:val="0"/>
          <w:szCs w:val="26"/>
          <w:rtl/>
        </w:rPr>
        <w:t xml:space="preserve"> במשמעות המונח בחוק ניירות ערך תשכ"ח 1968.</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"צדדים קשורים" </w:t>
      </w:r>
      <w:r w:rsidRPr="002D6668">
        <w:rPr>
          <w:b w:val="0"/>
          <w:bCs w:val="0"/>
          <w:szCs w:val="26"/>
          <w:rtl/>
        </w:rPr>
        <w:t>–</w:t>
      </w:r>
      <w:r w:rsidRPr="002D6668">
        <w:rPr>
          <w:rFonts w:hint="cs"/>
          <w:b w:val="0"/>
          <w:bCs w:val="0"/>
          <w:szCs w:val="26"/>
          <w:rtl/>
        </w:rPr>
        <w:t xml:space="preserve"> </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(1)</w:t>
      </w:r>
      <w:r w:rsidRPr="002D6668">
        <w:rPr>
          <w:rFonts w:hint="cs"/>
          <w:b w:val="0"/>
          <w:bCs w:val="0"/>
          <w:szCs w:val="26"/>
          <w:rtl/>
        </w:rPr>
        <w:tab/>
        <w:t>צדדים שאחד מהם, במישרין או בעקיפין:</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(א)</w:t>
      </w:r>
      <w:r w:rsidRPr="002D6668">
        <w:rPr>
          <w:rFonts w:hint="cs"/>
          <w:b w:val="0"/>
          <w:bCs w:val="0"/>
          <w:szCs w:val="26"/>
          <w:rtl/>
        </w:rPr>
        <w:tab/>
        <w:t xml:space="preserve">מחזיק בעשרה אחוזים או יותר מהון המניות המונפק של הצד האחר או מכוח הצבעה בו או מהסמכות למנות בו מנהלים, או </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(ב)</w:t>
      </w:r>
      <w:r w:rsidRPr="002D6668">
        <w:rPr>
          <w:rFonts w:hint="cs"/>
          <w:b w:val="0"/>
          <w:bCs w:val="0"/>
          <w:szCs w:val="26"/>
          <w:rtl/>
        </w:rPr>
        <w:tab/>
        <w:t>רשאי למנות את המנהל הכללי, או</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(ג)</w:t>
      </w:r>
      <w:r w:rsidRPr="002D6668">
        <w:rPr>
          <w:rFonts w:hint="cs"/>
          <w:b w:val="0"/>
          <w:bCs w:val="0"/>
          <w:szCs w:val="26"/>
          <w:rtl/>
        </w:rPr>
        <w:tab/>
        <w:t>מכהן כמנהל או כמנהל כללי.</w:t>
      </w:r>
    </w:p>
    <w:p w:rsidR="00B56AB9" w:rsidRPr="002D6668" w:rsidRDefault="00B56AB9" w:rsidP="00B56AB9">
      <w:pPr>
        <w:tabs>
          <w:tab w:val="left" w:pos="-2042"/>
          <w:tab w:val="left" w:pos="2267"/>
        </w:tabs>
        <w:spacing w:line="360" w:lineRule="auto"/>
        <w:ind w:left="2267" w:hanging="709"/>
        <w:jc w:val="both"/>
        <w:rPr>
          <w:b w:val="0"/>
          <w:bCs w:val="0"/>
          <w:szCs w:val="26"/>
          <w:rtl/>
        </w:rPr>
      </w:pPr>
      <w:r w:rsidRPr="002D6668">
        <w:rPr>
          <w:rFonts w:hint="cs"/>
          <w:b w:val="0"/>
          <w:bCs w:val="0"/>
          <w:szCs w:val="26"/>
          <w:rtl/>
        </w:rPr>
        <w:t>(2)</w:t>
      </w:r>
      <w:r w:rsidRPr="002D6668">
        <w:rPr>
          <w:rFonts w:hint="cs"/>
          <w:b w:val="0"/>
          <w:bCs w:val="0"/>
          <w:szCs w:val="26"/>
          <w:rtl/>
        </w:rPr>
        <w:tab/>
        <w:t>כל תאגיד, שצד, כאמור בסעיף משנה (1) של סעיף זה, מחזיק בו עשרים וחמישה אחוזים או יותר מהון המניות המונפק שלו, או מכוח ההצבעה בו או מהסמכות למנות מנהליו.</w:t>
      </w:r>
    </w:p>
    <w:p w:rsidR="00B56AB9" w:rsidRPr="002D6668" w:rsidRDefault="00B56AB9" w:rsidP="00B56AB9">
      <w:pPr>
        <w:tabs>
          <w:tab w:val="left" w:pos="-2042"/>
          <w:tab w:val="left" w:pos="1558"/>
          <w:tab w:val="left" w:pos="2267"/>
        </w:tabs>
        <w:spacing w:line="360" w:lineRule="auto"/>
        <w:jc w:val="both"/>
        <w:rPr>
          <w:b w:val="0"/>
          <w:bCs w:val="0"/>
          <w:szCs w:val="26"/>
          <w:rtl/>
        </w:rPr>
      </w:pPr>
      <w:r w:rsidRPr="002D6668">
        <w:rPr>
          <w:rFonts w:hint="cs"/>
          <w:b w:val="0"/>
          <w:bCs w:val="0"/>
          <w:szCs w:val="26"/>
          <w:rtl/>
        </w:rPr>
        <w:tab/>
        <w:t>(3)</w:t>
      </w:r>
      <w:r w:rsidRPr="002D6668">
        <w:rPr>
          <w:rFonts w:hint="cs"/>
          <w:b w:val="0"/>
          <w:bCs w:val="0"/>
          <w:szCs w:val="26"/>
          <w:rtl/>
        </w:rPr>
        <w:tab/>
        <w:t xml:space="preserve">בני זוג וקטיניהם. </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15.</w:t>
      </w:r>
      <w:r w:rsidRPr="002D6668">
        <w:rPr>
          <w:rFonts w:hint="cs"/>
          <w:b w:val="0"/>
          <w:bCs w:val="0"/>
          <w:szCs w:val="26"/>
          <w:rtl/>
        </w:rPr>
        <w:tab/>
        <w:t>לצרף לכל חשבון סופי שיוגש על ידו בקשר עם חוזה זה, מכתב בו יצהיר צד ב' כדלקמן:</w:t>
      </w:r>
    </w:p>
    <w:p w:rsidR="00B56AB9" w:rsidRPr="002D6668"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(א)</w:t>
      </w:r>
      <w:r w:rsidRPr="002D6668">
        <w:rPr>
          <w:rFonts w:hint="cs"/>
          <w:b w:val="0"/>
          <w:bCs w:val="0"/>
          <w:szCs w:val="26"/>
          <w:rtl/>
        </w:rPr>
        <w:tab/>
        <w:t>כי החיובים שנכללו על ידי צד ב' בחשבונות שהוגשו למשרד הינם סופיים וכי הם משקפים את כלל ההוצאות בהן הוא נשא בקשר למתן השירותים וכי כל ההוצאות הוצאו לשם ביצוע השירותים בלבד.</w:t>
      </w:r>
    </w:p>
    <w:p w:rsidR="00B56AB9" w:rsidRPr="002D6668" w:rsidRDefault="00B56AB9" w:rsidP="00B56AB9">
      <w:pPr>
        <w:tabs>
          <w:tab w:val="left" w:pos="-2042"/>
        </w:tabs>
        <w:spacing w:line="360" w:lineRule="auto"/>
        <w:ind w:left="2267" w:hanging="709"/>
        <w:jc w:val="both"/>
        <w:rPr>
          <w:b w:val="0"/>
          <w:bCs w:val="0"/>
          <w:szCs w:val="26"/>
          <w:rtl/>
        </w:rPr>
      </w:pPr>
    </w:p>
    <w:p w:rsidR="00B56AB9"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(ב)</w:t>
      </w:r>
      <w:r w:rsidRPr="002D6668">
        <w:rPr>
          <w:rFonts w:hint="cs"/>
          <w:b w:val="0"/>
          <w:bCs w:val="0"/>
          <w:szCs w:val="26"/>
          <w:rtl/>
        </w:rPr>
        <w:tab/>
        <w:t>כי כל ההכנסות שצד ב' קיבל עבור השירותים או בקשר אליהם, מכל גורם אשר אינו המשרד, נכללו באופן מלא בדו"חות שהוגשו על ידו למשרד, כמתחייב מהאמור בסעיף 4ח(3) לעיל.</w:t>
      </w:r>
      <w:r>
        <w:rPr>
          <w:rFonts w:hint="cs"/>
          <w:b w:val="0"/>
          <w:bCs w:val="0"/>
          <w:szCs w:val="26"/>
          <w:rtl/>
        </w:rPr>
        <w:t xml:space="preserve"> </w:t>
      </w:r>
    </w:p>
    <w:p w:rsidR="00B56AB9" w:rsidRDefault="00B56AB9" w:rsidP="00B56AB9">
      <w:pPr>
        <w:tabs>
          <w:tab w:val="left" w:pos="-2042"/>
        </w:tabs>
        <w:spacing w:line="360" w:lineRule="auto"/>
        <w:jc w:val="both"/>
        <w:rPr>
          <w:b w:val="0"/>
          <w:bCs w:val="0"/>
          <w:szCs w:val="26"/>
          <w:rtl/>
        </w:rPr>
      </w:pPr>
    </w:p>
    <w:p w:rsidR="00B56AB9" w:rsidRPr="00E42743" w:rsidRDefault="00B56AB9" w:rsidP="00E42743">
      <w:pPr>
        <w:pStyle w:val="ab"/>
        <w:numPr>
          <w:ilvl w:val="0"/>
          <w:numId w:val="4"/>
        </w:numPr>
        <w:tabs>
          <w:tab w:val="left" w:pos="-2042"/>
        </w:tabs>
        <w:spacing w:line="360" w:lineRule="auto"/>
        <w:jc w:val="both"/>
        <w:rPr>
          <w:b w:val="0"/>
          <w:bCs w:val="0"/>
          <w:szCs w:val="26"/>
          <w:rtl/>
        </w:rPr>
      </w:pPr>
      <w:r w:rsidRPr="00E42743">
        <w:rPr>
          <w:b w:val="0"/>
          <w:bCs w:val="0"/>
          <w:szCs w:val="26"/>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E42743" w:rsidRDefault="00E42743" w:rsidP="00E42743">
      <w:pPr>
        <w:tabs>
          <w:tab w:val="left" w:pos="-2042"/>
        </w:tabs>
        <w:spacing w:line="360" w:lineRule="auto"/>
        <w:jc w:val="both"/>
        <w:rPr>
          <w:b w:val="0"/>
          <w:bCs w:val="0"/>
          <w:szCs w:val="26"/>
          <w:rtl/>
        </w:rPr>
      </w:pPr>
    </w:p>
    <w:p w:rsidR="00E42743" w:rsidRPr="00E42743" w:rsidRDefault="00E42743" w:rsidP="00E42743">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708" w:hanging="708"/>
        <w:jc w:val="both"/>
        <w:rPr>
          <w:szCs w:val="26"/>
          <w:u w:val="single"/>
          <w:rtl/>
        </w:rPr>
      </w:pPr>
      <w:r>
        <w:rPr>
          <w:b w:val="0"/>
          <w:bCs w:val="0"/>
          <w:szCs w:val="26"/>
          <w:rtl/>
        </w:rPr>
        <w:t>6.</w:t>
      </w:r>
      <w:r>
        <w:rPr>
          <w:b w:val="0"/>
          <w:bCs w:val="0"/>
          <w:szCs w:val="26"/>
          <w:rtl/>
        </w:rPr>
        <w:tab/>
      </w:r>
      <w:r>
        <w:rPr>
          <w:szCs w:val="26"/>
          <w:u w:val="single"/>
          <w:rtl/>
        </w:rPr>
        <w:t>התחייבות המשרד</w:t>
      </w:r>
    </w:p>
    <w:p w:rsidR="00B56AB9" w:rsidRDefault="00B56AB9" w:rsidP="00B56AB9">
      <w:pPr>
        <w:tabs>
          <w:tab w:val="left" w:pos="-2042"/>
        </w:tabs>
        <w:spacing w:line="360" w:lineRule="auto"/>
        <w:ind w:left="708" w:hanging="708"/>
        <w:jc w:val="both"/>
        <w:rPr>
          <w:b w:val="0"/>
          <w:bCs w:val="0"/>
          <w:szCs w:val="26"/>
          <w:rtl/>
        </w:rPr>
      </w:pPr>
    </w:p>
    <w:p w:rsidR="00B56AB9" w:rsidRDefault="00B56AB9" w:rsidP="00B56AB9">
      <w:pPr>
        <w:tabs>
          <w:tab w:val="left" w:pos="-2042"/>
        </w:tabs>
        <w:spacing w:line="360" w:lineRule="auto"/>
        <w:ind w:left="708" w:hanging="708"/>
        <w:jc w:val="both"/>
        <w:rPr>
          <w:b w:val="0"/>
          <w:bCs w:val="0"/>
          <w:szCs w:val="26"/>
          <w:rtl/>
        </w:rPr>
      </w:pPr>
      <w:r>
        <w:rPr>
          <w:b w:val="0"/>
          <w:bCs w:val="0"/>
          <w:szCs w:val="26"/>
          <w:rtl/>
        </w:rPr>
        <w:tab/>
        <w:t>על מנת לאפשר לצד ב' לעמוד בהתחייבויותיו על פי חוזה זה מתחייב המשרד כדלקמן:</w:t>
      </w: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להעמיד לרשות צד ב' את כל המידע והנתונים הדרושים לביצוע השירותים על פי חוזה זה סמוך ליום שהתקבלה דרישתו של צד ב'.</w:t>
      </w:r>
    </w:p>
    <w:p w:rsidR="00B56AB9" w:rsidRDefault="00B56AB9" w:rsidP="00B56AB9">
      <w:pPr>
        <w:tabs>
          <w:tab w:val="left" w:pos="-2042"/>
        </w:tabs>
        <w:spacing w:line="360" w:lineRule="auto"/>
        <w:ind w:left="708"/>
        <w:jc w:val="both"/>
        <w:rPr>
          <w:b w:val="0"/>
          <w:bCs w:val="0"/>
          <w:szCs w:val="26"/>
          <w:rtl/>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למנות ממונה או צוות ממונה מטעמו לצורך ביצועו של חוזה זה.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לקיים פגישות בין נציגי צד ב' לממונה כנדרש לצורך ביצוע השירותים תוך 14 ימים מעת שנתקבלה בקשת צד ב' לקביעת פגישה כאמור.</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לתת לצד ב' אישור כי השירותים או חלק מהם בהתאם למסגרת העבודה בוצעו על פי הוראות החוזה, סמוך לאחר ביצוע כאמור.</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7.</w:t>
      </w:r>
      <w:r>
        <w:rPr>
          <w:b w:val="0"/>
          <w:bCs w:val="0"/>
          <w:szCs w:val="26"/>
          <w:rtl/>
        </w:rPr>
        <w:tab/>
      </w:r>
      <w:r>
        <w:rPr>
          <w:szCs w:val="26"/>
          <w:u w:val="single"/>
          <w:rtl/>
        </w:rPr>
        <w:t>פיקוח</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א.</w:t>
      </w:r>
      <w:r>
        <w:rPr>
          <w:rFonts w:hint="cs"/>
          <w:b w:val="0"/>
          <w:bCs w:val="0"/>
          <w:szCs w:val="26"/>
          <w:rtl/>
        </w:rPr>
        <w:tab/>
      </w:r>
      <w:r>
        <w:rPr>
          <w:b w:val="0"/>
          <w:bCs w:val="0"/>
          <w:szCs w:val="26"/>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r>
        <w:rPr>
          <w:rFonts w:hint="cs"/>
          <w:b w:val="0"/>
          <w:bCs w:val="0"/>
          <w:szCs w:val="26"/>
          <w:rtl/>
        </w:rPr>
        <w:t>, עפ"י שיקול דעתם הבלעדי של נציגי המדינה.</w:t>
      </w:r>
    </w:p>
    <w:p w:rsidR="00B56AB9" w:rsidRDefault="00B56AB9" w:rsidP="00B56AB9">
      <w:pPr>
        <w:tabs>
          <w:tab w:val="left" w:pos="-2042"/>
        </w:tabs>
        <w:spacing w:line="360" w:lineRule="auto"/>
        <w:ind w:left="1133" w:hanging="425"/>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ב.</w:t>
      </w:r>
      <w:r>
        <w:rPr>
          <w:rFonts w:hint="cs"/>
          <w:b w:val="0"/>
          <w:bCs w:val="0"/>
          <w:szCs w:val="26"/>
          <w:rtl/>
        </w:rPr>
        <w:tab/>
        <w:t>כן רשאים נציגיה המוסמכים של המדינה לבקר בכל עת סבירה את ספרי החשבונות של צד ב' וכן כל מסמך אחר בכל הקשור בביצוע חוזה זה, לרבות ומבלי לגרוע מכלליות האמור לקבל כל מסמך, דו"ח או אישור אשר ידרשו בקשר לכך עפ"י שיקול דעתם הבלעדי של נציגי המדינה.</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8.</w:t>
      </w:r>
      <w:r>
        <w:rPr>
          <w:b w:val="0"/>
          <w:bCs w:val="0"/>
          <w:szCs w:val="26"/>
          <w:rtl/>
        </w:rPr>
        <w:tab/>
      </w:r>
      <w:r>
        <w:rPr>
          <w:szCs w:val="26"/>
          <w:u w:val="single"/>
          <w:rtl/>
        </w:rPr>
        <w:t>שמירת סודיות ופרסום</w:t>
      </w:r>
    </w:p>
    <w:p w:rsidR="00B56AB9" w:rsidRPr="0022253A" w:rsidRDefault="00B56AB9" w:rsidP="00B56AB9">
      <w:pPr>
        <w:widowControl w:val="0"/>
        <w:numPr>
          <w:ilvl w:val="0"/>
          <w:numId w:val="19"/>
        </w:numPr>
        <w:spacing w:after="120" w:line="360" w:lineRule="auto"/>
        <w:jc w:val="both"/>
        <w:rPr>
          <w:rFonts w:ascii="David" w:hAnsi="David"/>
          <w:sz w:val="26"/>
          <w:szCs w:val="26"/>
        </w:rPr>
      </w:pPr>
      <w:r w:rsidRPr="0026624E">
        <w:rPr>
          <w:rFonts w:ascii="David" w:hAnsi="David"/>
          <w:b w:val="0"/>
          <w:bCs w:val="0"/>
          <w:sz w:val="26"/>
          <w:szCs w:val="26"/>
          <w:rtl/>
          <w:lang w:eastAsia="en-US"/>
        </w:rPr>
        <w:t xml:space="preserve"> </w:t>
      </w:r>
      <w:r w:rsidRPr="0022253A">
        <w:rPr>
          <w:rFonts w:ascii="David" w:hAnsi="David"/>
          <w:b w:val="0"/>
          <w:bCs w:val="0"/>
          <w:sz w:val="26"/>
          <w:szCs w:val="26"/>
          <w:rtl/>
          <w:lang w:eastAsia="en-US"/>
        </w:rPr>
        <w:t>הקבלן מתחייב לשמור בסוד ידיעות ומידע שיגיעו אליו עקב ביצוע חיוביו לפי חוזה זה לא ימסור הקבלן ידיעה כאמור לאדם שלא יהיה מוסמך לקבלה וללא הרשאה מצד א'</w:t>
      </w:r>
      <w:r w:rsidRPr="0022253A">
        <w:rPr>
          <w:rFonts w:ascii="David" w:hAnsi="David"/>
          <w:b w:val="0"/>
          <w:bCs w:val="0"/>
          <w:sz w:val="26"/>
          <w:szCs w:val="26"/>
          <w:rtl/>
        </w:rPr>
        <w:t xml:space="preserve">. </w:t>
      </w:r>
      <w:r w:rsidRPr="0022253A">
        <w:rPr>
          <w:rFonts w:ascii="David" w:hAnsi="David"/>
          <w:b w:val="0"/>
          <w:bCs w:val="0"/>
          <w:sz w:val="26"/>
          <w:szCs w:val="26"/>
          <w:rtl/>
          <w:lang w:eastAsia="en-US"/>
        </w:rPr>
        <w:t xml:space="preserve">במסגרת זו כלולים, בין היתר: דו"חות, טפסים, מדיה מגנטית או כל מידע לגבי מערכות המידע ומרשם של מערכת החינוך, מועדי ביצוע ביקורת ותוצאותיה וכל מידע אחר שהגיע אליו במסגרת ביצוע השרותים עפ"י חוזה זה. </w:t>
      </w:r>
    </w:p>
    <w:p w:rsidR="00B56AB9" w:rsidRPr="0022253A" w:rsidRDefault="00B56AB9" w:rsidP="00B56AB9">
      <w:pPr>
        <w:widowControl w:val="0"/>
        <w:spacing w:line="300" w:lineRule="atLeast"/>
        <w:ind w:left="1440" w:hanging="720"/>
        <w:rPr>
          <w:rFonts w:ascii="David" w:hAnsi="David"/>
          <w:b w:val="0"/>
          <w:bCs w:val="0"/>
          <w:sz w:val="26"/>
          <w:szCs w:val="26"/>
          <w:rtl/>
          <w:lang w:eastAsia="en-US"/>
        </w:rPr>
      </w:pP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rPr>
      </w:pPr>
      <w:r w:rsidRPr="0022253A">
        <w:rPr>
          <w:rFonts w:ascii="David" w:hAnsi="David"/>
          <w:b w:val="0"/>
          <w:bCs w:val="0"/>
          <w:sz w:val="26"/>
          <w:szCs w:val="26"/>
          <w:rtl/>
        </w:rPr>
        <w:t xml:space="preserve">צד ב' מצהיר בזאת שידוע לו שאי מילוי התחייבויותיו לפי סעיף זה מהווה עבירה על פי חוק העונשין התשל"ז-1977 ועבירה על חוק הגנת הפרטיות התשמ"א-1981.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מתחייב להחתים את כל עובדיו והמועסקים על ידיו לצרכי ביצוע חוזה זה על התחייבות לשמירת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ימנע גישה למערכות המחשב שברשותו, או המשרתות אותו לצורך ביצוע חיוביו לפי חוזה זה, ממי שאינו שותף לחוזה או ממי שאינו מוסמך לעיין בחומר או במידע המאוחסן במחשב, או ממי שלא חתם על התחייבות לשמירת סודיות.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יעסיק רק עובדים העונים על ההנחיות  לשמירת סודיות שיוגדרו ע"י המשרד.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יחתום על הצהרה למחויבות שמירת סודיות וכן יחתים את כל עובדיו והמועסקים על ידו לצורך מכרז זה, על התחייבות לשמור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יחזיר למשרד כל חומר שימסר לו בהקשר לפעילות זו בכל עת שידרש לכך.</w:t>
      </w:r>
    </w:p>
    <w:p w:rsidR="00B56AB9" w:rsidRDefault="00B56AB9" w:rsidP="00B56AB9">
      <w:pPr>
        <w:widowControl w:val="0"/>
        <w:numPr>
          <w:ilvl w:val="0"/>
          <w:numId w:val="19"/>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על פי דרישת המזמין יציג הקבלן למשרד אמצעי האבטחה שנקט לאבטחת הנתונים ו/או המידע המצויים ברשותו במסגרת חיוביו לפי הסכם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B56AB9" w:rsidRPr="00AE24F6"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6624E">
        <w:rPr>
          <w:b w:val="0"/>
          <w:bCs w:val="0"/>
          <w:szCs w:val="26"/>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תחת פיקוחו, בעידודו, או כנהנים מתמיכתו, הכל לפי העניין</w:t>
      </w: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r>
        <w:rPr>
          <w:b w:val="0"/>
          <w:bCs w:val="0"/>
          <w:szCs w:val="26"/>
          <w:rtl/>
        </w:rPr>
        <w:t>9.</w:t>
      </w:r>
      <w:r>
        <w:rPr>
          <w:b w:val="0"/>
          <w:bCs w:val="0"/>
          <w:szCs w:val="26"/>
          <w:rtl/>
        </w:rPr>
        <w:tab/>
      </w:r>
      <w:r>
        <w:rPr>
          <w:szCs w:val="26"/>
          <w:u w:val="single"/>
          <w:rtl/>
        </w:rPr>
        <w:t>המחאת זכויות</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אינו רשאי להמחות או להסב לאחר או לאחרים את זכויותיו או חובותיו לפי חוזה זה, כולן או חלקן, בלי הסכמה בכתב ומראש של המשרד.</w:t>
      </w: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ניתנה הסכמת המשרד להסבה כאמור, ישאר צד ב' אחראי כלפי המשרד לביצוע החוזה והסבה כאמור לא תפטור אותו מאחריות זו.</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10.</w:t>
      </w:r>
      <w:r>
        <w:rPr>
          <w:b w:val="0"/>
          <w:bCs w:val="0"/>
          <w:szCs w:val="26"/>
          <w:rtl/>
        </w:rPr>
        <w:tab/>
      </w:r>
      <w:r>
        <w:rPr>
          <w:szCs w:val="26"/>
          <w:u w:val="single"/>
          <w:rtl/>
        </w:rPr>
        <w:t>התחייבות שלא להעסיק</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מתחייב בזה שלא להעסיק, בין במישרין ובין בעקיפין, אדם המועסק על ידי המשרד, אלא באישור בכתב ומראש של המשרד כל עוד הסכם זה בתוקף.</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11.</w:t>
      </w:r>
      <w:r>
        <w:rPr>
          <w:b w:val="0"/>
          <w:bCs w:val="0"/>
          <w:szCs w:val="26"/>
          <w:rtl/>
        </w:rPr>
        <w:tab/>
      </w:r>
      <w:r>
        <w:rPr>
          <w:szCs w:val="26"/>
          <w:u w:val="single"/>
          <w:rtl/>
        </w:rPr>
        <w:t>יחסי הצדדים</w:t>
      </w:r>
    </w:p>
    <w:p w:rsidR="00B56AB9" w:rsidRDefault="00B56AB9" w:rsidP="00B56AB9">
      <w:pPr>
        <w:tabs>
          <w:tab w:val="left" w:pos="-2042"/>
        </w:tabs>
        <w:spacing w:line="360" w:lineRule="auto"/>
        <w:ind w:left="1275" w:hanging="426"/>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חוזה זה הינו חוזה קבלנות כמשמעותו בחוק חוזה קבלנות תשל"ד1974-.</w:t>
      </w:r>
    </w:p>
    <w:p w:rsidR="00B56AB9" w:rsidRDefault="00B56AB9" w:rsidP="00B56AB9">
      <w:pPr>
        <w:tabs>
          <w:tab w:val="left" w:pos="-2042"/>
        </w:tabs>
        <w:spacing w:line="360" w:lineRule="auto"/>
        <w:ind w:left="849"/>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בזאת כי הודיע והבהיר לכל מי מהמועסקים על ידו בביצוע חוזה זה, כי בינם ובין המדינה לא יתקיימו כל יחסי עובד-מעביד.</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szCs w:val="26"/>
          <w:u w:val="single"/>
          <w:rtl/>
        </w:rPr>
        <w:t>תשלומים בגין המועסקים</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ind w:left="1275"/>
        <w:jc w:val="both"/>
        <w:rPr>
          <w:b w:val="0"/>
          <w:bCs w:val="0"/>
          <w:szCs w:val="26"/>
          <w:rtl/>
        </w:rPr>
      </w:pPr>
      <w:r>
        <w:rPr>
          <w:b w:val="0"/>
          <w:bCs w:val="0"/>
          <w:szCs w:val="26"/>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מבלי לפגוע בכלליות האמור לעיל </w:t>
      </w:r>
      <w:r>
        <w:rPr>
          <w:rFonts w:hint="cs"/>
          <w:b w:val="0"/>
          <w:bCs w:val="0"/>
          <w:szCs w:val="26"/>
          <w:rtl/>
        </w:rPr>
        <w:t>מ</w:t>
      </w:r>
      <w:r>
        <w:rPr>
          <w:b w:val="0"/>
          <w:bCs w:val="0"/>
          <w:szCs w:val="26"/>
          <w:rtl/>
        </w:rPr>
        <w:t>תחייב צד ב' לשלם למועסקים על ידו בביצוע הסכם זה, שכר שלא יפחת משכר המינימום הקבועים בחוק כולל הפרשה לזכויות סוציאליות.</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חויבה המדינה לשלם סכום כלשהו מהסכומים האמורים לעיל, בגין מי מהמועסקים על ידי צד ב' בביצוע חוזה זה, או בגין מי </w:t>
      </w:r>
      <w:r>
        <w:rPr>
          <w:rFonts w:hint="cs"/>
          <w:b w:val="0"/>
          <w:bCs w:val="0"/>
          <w:szCs w:val="26"/>
          <w:rtl/>
        </w:rPr>
        <w:t>מהמופעלים על ידו</w:t>
      </w:r>
      <w:r>
        <w:rPr>
          <w:b w:val="0"/>
          <w:bCs w:val="0"/>
          <w:szCs w:val="26"/>
          <w:rtl/>
        </w:rPr>
        <w:t xml:space="preserve"> ישפה צד ב' את המדינה עם דרישה ראשונה בגין כל סכום שחויבה לשלם כאמור.</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יעמוד לביקורתו של מבקר המדינה ויהיה גוף מבוקר כמשמעותו בסעיף 9(6) לחוק מבקר המדינה, תשי"ח</w:t>
      </w:r>
      <w:r>
        <w:rPr>
          <w:rFonts w:hint="cs"/>
          <w:b w:val="0"/>
          <w:bCs w:val="0"/>
          <w:szCs w:val="26"/>
          <w:rtl/>
        </w:rPr>
        <w:t xml:space="preserve"> - </w:t>
      </w:r>
      <w:r>
        <w:rPr>
          <w:b w:val="0"/>
          <w:bCs w:val="0"/>
          <w:szCs w:val="26"/>
          <w:rtl/>
        </w:rPr>
        <w:t>1959</w:t>
      </w:r>
      <w:r>
        <w:rPr>
          <w:rFonts w:hint="cs"/>
          <w:b w:val="0"/>
          <w:bCs w:val="0"/>
          <w:szCs w:val="26"/>
          <w:rtl/>
        </w:rPr>
        <w:t>,</w:t>
      </w:r>
      <w:r>
        <w:rPr>
          <w:b w:val="0"/>
          <w:bCs w:val="0"/>
          <w:szCs w:val="26"/>
          <w:rtl/>
        </w:rPr>
        <w:t xml:space="preserve"> בכל הקשור לקיום חוזה זה גם מעבר לתקופת החוזה</w:t>
      </w:r>
      <w:r>
        <w:rPr>
          <w:rFonts w:hint="cs"/>
          <w:b w:val="0"/>
          <w:bCs w:val="0"/>
          <w:szCs w:val="26"/>
          <w:rtl/>
        </w:rPr>
        <w:t>, וזאת מכח החוק האמור</w:t>
      </w:r>
      <w:r>
        <w:rPr>
          <w:b w:val="0"/>
          <w:bCs w:val="0"/>
          <w:szCs w:val="26"/>
          <w:rtl/>
        </w:rPr>
        <w:t>.</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12.</w:t>
      </w:r>
      <w:r>
        <w:rPr>
          <w:b w:val="0"/>
          <w:bCs w:val="0"/>
          <w:szCs w:val="26"/>
          <w:rtl/>
        </w:rPr>
        <w:tab/>
      </w:r>
      <w:r>
        <w:rPr>
          <w:rFonts w:hint="cs"/>
          <w:szCs w:val="26"/>
          <w:u w:val="single"/>
          <w:rtl/>
        </w:rPr>
        <w:t>אחריות משפטית</w:t>
      </w:r>
    </w:p>
    <w:p w:rsidR="00B56AB9" w:rsidRDefault="00B56AB9" w:rsidP="00B56AB9">
      <w:pPr>
        <w:tabs>
          <w:tab w:val="left" w:pos="-2042"/>
        </w:tabs>
        <w:spacing w:line="360" w:lineRule="auto"/>
        <w:ind w:left="1275" w:hanging="426"/>
        <w:jc w:val="both"/>
        <w:rPr>
          <w:b w:val="0"/>
          <w:bCs w:val="0"/>
          <w:szCs w:val="26"/>
          <w:rtl/>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Pr>
          <w:rFonts w:hint="cs"/>
          <w:b w:val="0"/>
          <w:bCs w:val="0"/>
          <w:szCs w:val="26"/>
          <w:rtl/>
        </w:rPr>
        <w:tab/>
      </w:r>
      <w:r w:rsidRPr="0022253A">
        <w:rPr>
          <w:rFonts w:ascii="David" w:hAnsi="David"/>
          <w:b w:val="0"/>
          <w:bCs w:val="0"/>
          <w:sz w:val="26"/>
          <w:szCs w:val="26"/>
          <w:rtl/>
          <w:lang w:eastAsia="en-US"/>
        </w:rPr>
        <w:t xml:space="preserve">הקבלן יהיה אחראי באחריות מלאה ומוחלטת על פי כל דין לכל נזק או אובדן מכל סוג שהוא שייגרמו כתוצאה ממעשה או ממחדל של הקבלן, עובדיו, שליחיו או מי  מטעמו ובגין כל פיצוי ותביעה כספית, אשר יגרמו ע"י עובדיו ו/או שלוחיו ו/או מי מטעמו במסגרת מתן השירותים על ידו.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B56AB9" w:rsidRPr="0022253A" w:rsidRDefault="00B56AB9" w:rsidP="00B56AB9">
      <w:pPr>
        <w:widowControl w:val="0"/>
        <w:overflowPunct w:val="0"/>
        <w:autoSpaceDE w:val="0"/>
        <w:autoSpaceDN w:val="0"/>
        <w:adjustRightInd w:val="0"/>
        <w:spacing w:line="300" w:lineRule="atLeast"/>
        <w:ind w:left="2028"/>
        <w:jc w:val="both"/>
        <w:rPr>
          <w:rFonts w:ascii="David" w:hAnsi="David"/>
          <w:b w:val="0"/>
          <w:bCs w:val="0"/>
          <w:sz w:val="26"/>
          <w:szCs w:val="26"/>
          <w:lang w:eastAsia="en-US"/>
        </w:rPr>
      </w:pPr>
    </w:p>
    <w:p w:rsidR="00B56AB9" w:rsidRPr="0022253A" w:rsidRDefault="00B56AB9" w:rsidP="00B56AB9">
      <w:pPr>
        <w:widowControl w:val="0"/>
        <w:spacing w:line="300" w:lineRule="atLeast"/>
        <w:ind w:left="1418" w:right="990"/>
        <w:rPr>
          <w:rFonts w:ascii="David" w:hAnsi="David"/>
          <w:b w:val="0"/>
          <w:bCs w:val="0"/>
          <w:sz w:val="26"/>
          <w:szCs w:val="26"/>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פוטר את המדינה מאחריות לכל תביעה אשר עלולה להיות מוגשת נגדה עקב העסקת עובדיו או כל אדם אחר מטעמו בפרוייקט. הקבלן מתחייב לשפות ו/או לפצות את המדינה בגין כל סכום שתחויב בו ובגין כל הוצאה שתיגרם לה עקב תביעה כאמור.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אם אי פעם יקבע כדין מסיבה כלשהי כי העסקת הקבלן או מי מעובדיו דינה כהעסקת עובד ע"י המדינה: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rsidR="00B56AB9" w:rsidRPr="0022253A" w:rsidRDefault="00B56AB9" w:rsidP="00B56AB9">
      <w:pPr>
        <w:widowControl w:val="0"/>
        <w:spacing w:line="300" w:lineRule="atLeast"/>
        <w:ind w:left="2834"/>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הקבלן יהיה מנוע מלטעון כי מגיעים לו סכומים נוספים כלשהם בכל עילה שהיא בגין העסקתו עפ"י חוזה זה.</w:t>
      </w:r>
    </w:p>
    <w:p w:rsidR="00B56AB9" w:rsidRPr="0022253A" w:rsidRDefault="00B56AB9" w:rsidP="00B56AB9">
      <w:pPr>
        <w:widowControl w:val="0"/>
        <w:overflowPunct w:val="0"/>
        <w:autoSpaceDE w:val="0"/>
        <w:autoSpaceDN w:val="0"/>
        <w:adjustRightInd w:val="0"/>
        <w:spacing w:line="300" w:lineRule="atLeast"/>
        <w:ind w:left="3240"/>
        <w:jc w:val="both"/>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ידוע לקבלן כי עליו לבטח את עצמו ואת עובדיו בביטוח לאומי לבדו ועל חשבונו.</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spacing w:line="360" w:lineRule="auto"/>
        <w:ind w:left="720" w:hanging="720"/>
        <w:jc w:val="both"/>
        <w:rPr>
          <w:b w:val="0"/>
          <w:bCs w:val="0"/>
          <w:szCs w:val="26"/>
          <w:rtl/>
        </w:rPr>
      </w:pPr>
      <w:r>
        <w:rPr>
          <w:b w:val="0"/>
          <w:bCs w:val="0"/>
          <w:szCs w:val="26"/>
          <w:rtl/>
        </w:rPr>
        <w:t>13.</w:t>
      </w:r>
      <w:r>
        <w:rPr>
          <w:b w:val="0"/>
          <w:bCs w:val="0"/>
          <w:szCs w:val="26"/>
          <w:rtl/>
        </w:rPr>
        <w:tab/>
      </w:r>
      <w:r w:rsidRPr="00895B49">
        <w:rPr>
          <w:rFonts w:hint="cs"/>
          <w:b w:val="0"/>
          <w:bCs w:val="0"/>
          <w:szCs w:val="26"/>
          <w:u w:val="single"/>
          <w:rtl/>
        </w:rPr>
        <w:t>ביטוח</w:t>
      </w:r>
    </w:p>
    <w:p w:rsidR="00B56AB9" w:rsidRPr="00895B49" w:rsidRDefault="00B56AB9" w:rsidP="00B56AB9">
      <w:pPr>
        <w:spacing w:line="360" w:lineRule="auto"/>
        <w:ind w:left="720"/>
        <w:jc w:val="both"/>
        <w:rPr>
          <w:rFonts w:ascii="David" w:hAnsi="David"/>
          <w:b w:val="0"/>
          <w:bCs w:val="0"/>
          <w:sz w:val="26"/>
          <w:szCs w:val="26"/>
          <w:rtl/>
        </w:rPr>
      </w:pPr>
      <w:r>
        <w:rPr>
          <w:rFonts w:hint="cs"/>
          <w:b w:val="0"/>
          <w:bCs w:val="0"/>
          <w:szCs w:val="26"/>
          <w:rtl/>
        </w:rPr>
        <w:t>...</w:t>
      </w:r>
    </w:p>
    <w:p w:rsidR="00B56AB9" w:rsidRDefault="00B56AB9" w:rsidP="00B56AB9">
      <w:pPr>
        <w:spacing w:line="360" w:lineRule="auto"/>
        <w:jc w:val="both"/>
        <w:rPr>
          <w:b w:val="0"/>
          <w:bCs w:val="0"/>
          <w:sz w:val="26"/>
          <w:szCs w:val="26"/>
          <w:highlight w:val="yellow"/>
          <w:u w:val="single"/>
          <w:rtl/>
        </w:rPr>
      </w:pPr>
    </w:p>
    <w:p w:rsidR="00B7186D" w:rsidRDefault="00B7186D" w:rsidP="00B56AB9">
      <w:pPr>
        <w:spacing w:line="360" w:lineRule="auto"/>
        <w:jc w:val="both"/>
        <w:rPr>
          <w:b w:val="0"/>
          <w:bCs w:val="0"/>
          <w:sz w:val="26"/>
          <w:szCs w:val="26"/>
          <w:highlight w:val="yellow"/>
          <w:u w:val="single"/>
          <w:rtl/>
        </w:rPr>
      </w:pPr>
    </w:p>
    <w:p w:rsidR="00B56AB9" w:rsidRPr="00364540" w:rsidRDefault="00B56AB9" w:rsidP="00B56AB9">
      <w:pPr>
        <w:spacing w:line="360" w:lineRule="auto"/>
        <w:ind w:left="708" w:hanging="708"/>
        <w:jc w:val="both"/>
        <w:rPr>
          <w:b w:val="0"/>
          <w:bCs w:val="0"/>
          <w:sz w:val="26"/>
          <w:szCs w:val="26"/>
          <w:rtl/>
        </w:rPr>
      </w:pPr>
      <w:r>
        <w:rPr>
          <w:rFonts w:hint="cs"/>
          <w:b w:val="0"/>
          <w:bCs w:val="0"/>
          <w:sz w:val="26"/>
          <w:szCs w:val="26"/>
          <w:u w:val="single"/>
          <w:rtl/>
        </w:rPr>
        <w:t xml:space="preserve"> </w:t>
      </w:r>
    </w:p>
    <w:p w:rsidR="00B56AB9" w:rsidRPr="00364540" w:rsidRDefault="00B56AB9" w:rsidP="00B56AB9">
      <w:pPr>
        <w:spacing w:line="360" w:lineRule="auto"/>
        <w:ind w:left="708" w:hanging="708"/>
        <w:jc w:val="both"/>
        <w:rPr>
          <w:b w:val="0"/>
          <w:bCs w:val="0"/>
          <w:sz w:val="26"/>
          <w:szCs w:val="26"/>
          <w:rtl/>
        </w:rPr>
      </w:pPr>
      <w:r w:rsidRPr="00364540">
        <w:rPr>
          <w:b w:val="0"/>
          <w:bCs w:val="0"/>
          <w:sz w:val="26"/>
          <w:szCs w:val="26"/>
          <w:rtl/>
        </w:rPr>
        <w:t xml:space="preserve"> </w:t>
      </w:r>
    </w:p>
    <w:p w:rsidR="00B56AB9" w:rsidRDefault="00B56AB9" w:rsidP="00B56AB9">
      <w:pPr>
        <w:tabs>
          <w:tab w:val="left" w:pos="-2042"/>
        </w:tabs>
        <w:spacing w:line="360" w:lineRule="auto"/>
        <w:ind w:left="991" w:hanging="991"/>
        <w:jc w:val="both"/>
        <w:rPr>
          <w:szCs w:val="26"/>
          <w:u w:val="single"/>
          <w:rtl/>
        </w:rPr>
      </w:pPr>
    </w:p>
    <w:p w:rsidR="00B56AB9" w:rsidRDefault="00B56AB9" w:rsidP="00B56AB9">
      <w:pPr>
        <w:tabs>
          <w:tab w:val="left" w:pos="-2042"/>
        </w:tabs>
        <w:spacing w:line="360" w:lineRule="auto"/>
        <w:ind w:left="991" w:hanging="991"/>
        <w:jc w:val="both"/>
        <w:rPr>
          <w:b w:val="0"/>
          <w:bCs w:val="0"/>
          <w:szCs w:val="26"/>
          <w:rtl/>
        </w:rPr>
      </w:pPr>
      <w:r w:rsidRPr="00D2619A">
        <w:rPr>
          <w:rFonts w:hint="cs"/>
          <w:szCs w:val="26"/>
          <w:rtl/>
        </w:rPr>
        <w:t>1</w:t>
      </w:r>
      <w:r>
        <w:rPr>
          <w:rFonts w:hint="cs"/>
          <w:szCs w:val="26"/>
          <w:rtl/>
        </w:rPr>
        <w:t>4</w:t>
      </w:r>
      <w:r w:rsidRPr="00D2619A">
        <w:rPr>
          <w:rFonts w:hint="cs"/>
          <w:szCs w:val="26"/>
          <w:rtl/>
        </w:rPr>
        <w:t>.</w:t>
      </w:r>
      <w:r w:rsidRPr="00D2619A">
        <w:rPr>
          <w:rFonts w:hint="cs"/>
          <w:szCs w:val="26"/>
          <w:rtl/>
        </w:rPr>
        <w:tab/>
      </w:r>
      <w:r>
        <w:rPr>
          <w:rFonts w:hint="cs"/>
          <w:szCs w:val="26"/>
          <w:u w:val="single"/>
          <w:rtl/>
        </w:rPr>
        <w:t>קניין רוחני</w:t>
      </w:r>
    </w:p>
    <w:p w:rsidR="00B56AB9" w:rsidRDefault="00B56AB9" w:rsidP="00B56AB9">
      <w:pPr>
        <w:tabs>
          <w:tab w:val="left" w:pos="-2042"/>
        </w:tabs>
        <w:spacing w:line="360" w:lineRule="auto"/>
        <w:ind w:left="1275" w:hanging="284"/>
        <w:jc w:val="both"/>
        <w:rPr>
          <w:b w:val="0"/>
          <w:bCs w:val="0"/>
          <w:szCs w:val="26"/>
          <w:rtl/>
        </w:rPr>
      </w:pPr>
    </w:p>
    <w:p w:rsidR="00CB0186" w:rsidRDefault="00CB0186" w:rsidP="00E42743">
      <w:pPr>
        <w:widowControl w:val="0"/>
        <w:numPr>
          <w:ilvl w:val="0"/>
          <w:numId w:val="9"/>
        </w:numPr>
        <w:spacing w:after="120" w:line="360" w:lineRule="auto"/>
        <w:ind w:right="0"/>
        <w:jc w:val="both"/>
        <w:rPr>
          <w:b w:val="0"/>
          <w:bCs w:val="0"/>
          <w:noProof w:val="0"/>
          <w:sz w:val="24"/>
          <w:szCs w:val="24"/>
        </w:rPr>
      </w:pPr>
      <w:r w:rsidRPr="00CB0186">
        <w:rPr>
          <w:rFonts w:ascii="David" w:hAnsi="David"/>
          <w:b w:val="0"/>
          <w:bCs w:val="0"/>
          <w:sz w:val="26"/>
          <w:szCs w:val="26"/>
          <w:rtl/>
        </w:rPr>
        <w:t>מוסכם בזאת כי כל זכויות הקניין הרוחני, בישראל ומחוצה לה, בתוצרי העבודה שיפותחו ו/או יוכנו על ידי הזוכה ו/או על-ידי עובדיו ו/או על-ידי</w:t>
      </w:r>
      <w:r w:rsidR="00E42743">
        <w:rPr>
          <w:rFonts w:ascii="David" w:hAnsi="David"/>
          <w:b w:val="0"/>
          <w:bCs w:val="0"/>
          <w:sz w:val="26"/>
          <w:szCs w:val="26"/>
          <w:rtl/>
        </w:rPr>
        <w:t xml:space="preserve"> מועסקיו, לרבות הזכויות בנוגע ל</w:t>
      </w:r>
      <w:r w:rsidR="00E42743">
        <w:rPr>
          <w:rFonts w:ascii="David" w:hAnsi="David" w:hint="cs"/>
          <w:b w:val="0"/>
          <w:bCs w:val="0"/>
          <w:sz w:val="26"/>
          <w:szCs w:val="26"/>
          <w:rtl/>
        </w:rPr>
        <w:t>הפקת אירועי השמיטה, חומרי הלימוד והפדגוגיה</w:t>
      </w:r>
      <w:r w:rsidRPr="00CB0186">
        <w:rPr>
          <w:rFonts w:ascii="David" w:hAnsi="David"/>
          <w:b w:val="0"/>
          <w:bCs w:val="0"/>
          <w:sz w:val="26"/>
          <w:szCs w:val="26"/>
          <w:rtl/>
        </w:rPr>
        <w:t xml:space="preserve">, הן ויהיו בבעלות </w:t>
      </w:r>
      <w:r>
        <w:rPr>
          <w:rFonts w:ascii="David" w:hAnsi="David"/>
          <w:b w:val="0"/>
          <w:bCs w:val="0"/>
          <w:sz w:val="26"/>
          <w:szCs w:val="26"/>
          <w:rtl/>
        </w:rPr>
        <w:t xml:space="preserve">משותפת בחלקים שווים, של </w:t>
      </w:r>
      <w:r w:rsidRPr="00CB0186">
        <w:rPr>
          <w:rFonts w:ascii="David" w:hAnsi="David"/>
          <w:b w:val="0"/>
          <w:bCs w:val="0"/>
          <w:sz w:val="26"/>
          <w:szCs w:val="26"/>
          <w:rtl/>
        </w:rPr>
        <w:t xml:space="preserve">המשרד ושל הזוכה בלבד (להלן – בעלות משותפת בלעדית). מבלי לגרוע מכלליות האמור לעיל, ולמען הסר ספק, מוסכם בין הצדדים כי למשרד זכות לבצע בתוצרי העבודה, כולם או מקצתם, כל שימוש שיראה לו, בכל דרך שימצא המשרד לנכון, ובאמצעות מי שימצא המשרד לנכון, תוך כדי תקופת ההסכם ולאחריה, לרבות ביצוע שינויים והכנסת תוספות לתוצרי העבודה, השלמתם או עריכתם מחדש, פרסומם או העברתם לאחר </w:t>
      </w:r>
      <w:r w:rsidR="00E42743">
        <w:rPr>
          <w:rFonts w:ascii="David" w:hAnsi="David" w:hint="cs"/>
          <w:b w:val="0"/>
          <w:bCs w:val="0"/>
          <w:sz w:val="26"/>
          <w:szCs w:val="26"/>
          <w:rtl/>
        </w:rPr>
        <w:t>,</w:t>
      </w:r>
      <w:r w:rsidRPr="00CB0186">
        <w:rPr>
          <w:rFonts w:ascii="David" w:hAnsi="David"/>
          <w:b w:val="0"/>
          <w:bCs w:val="0"/>
          <w:sz w:val="26"/>
          <w:szCs w:val="26"/>
          <w:rtl/>
        </w:rPr>
        <w:t xml:space="preserve"> בין בתמורה ובין שלא בתמורה, וזאת ללא הסכמת הזוכה ו/או מי מטעמו ו/או עובדיו, ולרבות ללא ציון שמו של הזוכה, עובדיו, מועסקיו או מי מטעמו</w:t>
      </w:r>
      <w:r>
        <w:rPr>
          <w:sz w:val="24"/>
          <w:szCs w:val="24"/>
          <w:rtl/>
        </w:rPr>
        <w:t>.</w:t>
      </w:r>
    </w:p>
    <w:p w:rsidR="00B56AB9" w:rsidRPr="005F1F2B" w:rsidRDefault="00B56AB9" w:rsidP="00B56AB9">
      <w:pPr>
        <w:widowControl w:val="0"/>
        <w:spacing w:after="120" w:line="360" w:lineRule="auto"/>
        <w:ind w:left="1351" w:right="1351"/>
        <w:jc w:val="both"/>
        <w:rPr>
          <w:rFonts w:ascii="David" w:hAnsi="David"/>
          <w:b w:val="0"/>
          <w:bCs w:val="0"/>
          <w:sz w:val="26"/>
          <w:szCs w:val="26"/>
          <w:rtl/>
        </w:rPr>
      </w:pPr>
      <w:r w:rsidRPr="00BF7A7C">
        <w:rPr>
          <w:rFonts w:ascii="David" w:hAnsi="David"/>
          <w:b w:val="0"/>
          <w:bCs w:val="0"/>
          <w:sz w:val="26"/>
          <w:szCs w:val="26"/>
          <w:rtl/>
        </w:rPr>
        <w:br/>
        <w:t xml:space="preserve">בסעיף זה "תוצרי העבודה" – כל נכס בלתי מוחשי </w:t>
      </w:r>
      <w:r w:rsidRPr="0098153D">
        <w:rPr>
          <w:rFonts w:ascii="David" w:hAnsi="David"/>
          <w:b w:val="0"/>
          <w:bCs w:val="0"/>
          <w:sz w:val="26"/>
          <w:szCs w:val="26"/>
          <w:rtl/>
        </w:rPr>
        <w:t>אשר נוצר במהלך ביצועו של הסכם זה [אם יש תוצרים ספציפיים שתרצו לציין אנא עשו זאת], ואשר ניתן להגנה באמצעות זכויות קניין רוחני (</w:t>
      </w:r>
      <w:r w:rsidRPr="0098153D">
        <w:rPr>
          <w:rFonts w:ascii="David" w:hAnsi="David"/>
          <w:b w:val="0"/>
          <w:bCs w:val="0"/>
          <w:sz w:val="26"/>
          <w:szCs w:val="26"/>
        </w:rPr>
        <w:t>IPR- Intellectual Property Rights</w:t>
      </w:r>
      <w:r w:rsidRPr="0098153D">
        <w:rPr>
          <w:rFonts w:ascii="David" w:hAnsi="David"/>
          <w:b w:val="0"/>
          <w:bCs w:val="0"/>
          <w:sz w:val="26"/>
          <w:szCs w:val="26"/>
          <w:rtl/>
        </w:rPr>
        <w:t>), וכן עותקים פיזיים; "זכויות קניין רוחני" – לרבות זכויות לפי חוק זכות יוצרים, התשס"ח- 2007, זכוי</w:t>
      </w:r>
      <w:r w:rsidRPr="005F1F2B">
        <w:rPr>
          <w:rFonts w:ascii="David" w:hAnsi="David"/>
          <w:b w:val="0"/>
          <w:bCs w:val="0"/>
          <w:sz w:val="26"/>
          <w:szCs w:val="26"/>
          <w:rtl/>
        </w:rPr>
        <w:t>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B56AB9" w:rsidRPr="0022253A" w:rsidRDefault="00B56AB9" w:rsidP="00CB0186">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יהא אחראי להבטיח את הבעלות </w:t>
      </w:r>
      <w:r w:rsidR="00CB0186">
        <w:rPr>
          <w:rFonts w:ascii="David" w:hAnsi="David" w:hint="cs"/>
          <w:b w:val="0"/>
          <w:bCs w:val="0"/>
          <w:sz w:val="26"/>
          <w:szCs w:val="26"/>
          <w:rtl/>
        </w:rPr>
        <w:t>המשותפת</w:t>
      </w:r>
      <w:r w:rsidRPr="0022253A">
        <w:rPr>
          <w:rFonts w:ascii="David" w:hAnsi="David"/>
          <w:b w:val="0"/>
          <w:bCs w:val="0"/>
          <w:sz w:val="26"/>
          <w:szCs w:val="26"/>
          <w:rtl/>
        </w:rPr>
        <w:t xml:space="preserve">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למען הסר ספק ומבלי לגרוע מהאמור בהסכם זה, הקבלן מצהיר כי הוא מסכים וכי ידוע לו שלמשרד הזכות להשתמש, לפרסם ולהפיץ את תוצרי העבודה, כולם או </w:t>
      </w:r>
      <w:r w:rsidRPr="001C4F88">
        <w:rPr>
          <w:rFonts w:ascii="David" w:hAnsi="David"/>
          <w:b w:val="0"/>
          <w:bCs w:val="0"/>
          <w:sz w:val="26"/>
          <w:szCs w:val="26"/>
          <w:rtl/>
        </w:rPr>
        <w:t>מקצתם</w:t>
      </w:r>
      <w:r w:rsidRPr="0022253A">
        <w:rPr>
          <w:rFonts w:ascii="David" w:hAnsi="David"/>
          <w:b w:val="0"/>
          <w:bCs w:val="0"/>
          <w:sz w:val="26"/>
          <w:szCs w:val="26"/>
          <w:rtl/>
        </w:rPr>
        <w:t>, בכל דרך שימצא המשרד לנכון, ובאמצעות מי שימצא המשרד לנכון, ללא הסכמת הקבלן, לרבות מבלי לציין את שמות הקבלן ו/או מי מטעמו ו/או עובדי</w:t>
      </w:r>
      <w:r>
        <w:rPr>
          <w:rFonts w:ascii="David" w:hAnsi="David" w:hint="cs"/>
          <w:b w:val="0"/>
          <w:bCs w:val="0"/>
          <w:sz w:val="26"/>
          <w:szCs w:val="26"/>
          <w:rtl/>
        </w:rPr>
        <w:t>ו</w:t>
      </w:r>
      <w:r w:rsidRPr="0022253A">
        <w:rPr>
          <w:rFonts w:ascii="David" w:hAnsi="David"/>
          <w:b w:val="0"/>
          <w:bCs w:val="0"/>
          <w:sz w:val="26"/>
          <w:szCs w:val="26"/>
          <w:rtl/>
        </w:rPr>
        <w:t xml:space="preserve">. </w:t>
      </w:r>
    </w:p>
    <w:p w:rsidR="00CB0186" w:rsidRDefault="00CB0186" w:rsidP="00B56AB9">
      <w:pPr>
        <w:widowControl w:val="0"/>
        <w:numPr>
          <w:ilvl w:val="0"/>
          <w:numId w:val="9"/>
        </w:numPr>
        <w:spacing w:after="120" w:line="360" w:lineRule="auto"/>
        <w:ind w:right="0"/>
        <w:jc w:val="both"/>
        <w:rPr>
          <w:rFonts w:ascii="David" w:hAnsi="David"/>
          <w:b w:val="0"/>
          <w:bCs w:val="0"/>
          <w:sz w:val="26"/>
          <w:szCs w:val="26"/>
        </w:rPr>
      </w:pPr>
      <w:r w:rsidRPr="00CB0186">
        <w:rPr>
          <w:rFonts w:ascii="David" w:hAnsi="David"/>
          <w:b w:val="0"/>
          <w:bCs w:val="0"/>
          <w:sz w:val="26"/>
          <w:szCs w:val="26"/>
          <w:rtl/>
        </w:rPr>
        <w:t>כל צד רשאי לעשות שימוש בחומרים ללא קבלת רשות וללא תשלום תמורה לצד השני, ובכפוף לכל דין, לרבות העברתם והפצתם בכל צורה ודרך שהיא ולרבות מתן רישיון לא ייחודי לשימוש בחומרים, ובלבד שלא תיגרע זכותו של הצד האחר לעשות שימוש בחומרים, ובלבד שתישמר למי שיצר את החומר הזכות המוסרית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הזוכה 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יפויי כוח וכד'.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ascii="David" w:hAnsi="David" w:hint="cs"/>
          <w:b w:val="0"/>
          <w:bCs w:val="0"/>
          <w:sz w:val="26"/>
          <w:szCs w:val="26"/>
          <w:rtl/>
        </w:rPr>
        <w:t xml:space="preserve"> </w:t>
      </w:r>
      <w:r w:rsidRPr="0022253A">
        <w:rPr>
          <w:rFonts w:ascii="David" w:hAnsi="David"/>
          <w:b w:val="0"/>
          <w:bCs w:val="0"/>
          <w:sz w:val="26"/>
          <w:szCs w:val="26"/>
          <w:rtl/>
        </w:rPr>
        <w:t xml:space="preserve">וכן להחליף על חשבונו את </w:t>
      </w:r>
      <w:r w:rsidRPr="001C4F88">
        <w:rPr>
          <w:rFonts w:ascii="David" w:hAnsi="David"/>
          <w:b w:val="0"/>
          <w:bCs w:val="0"/>
          <w:sz w:val="26"/>
          <w:szCs w:val="26"/>
          <w:rtl/>
        </w:rPr>
        <w:t>החומר המפר בחומר אחר שאינו מפר.</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במידה </w:t>
      </w:r>
      <w:r w:rsidRPr="0022253A">
        <w:rPr>
          <w:rFonts w:ascii="David" w:hAnsi="David" w:hint="cs"/>
          <w:b w:val="0"/>
          <w:bCs w:val="0"/>
          <w:sz w:val="26"/>
          <w:szCs w:val="26"/>
          <w:rtl/>
        </w:rPr>
        <w:t>ש</w:t>
      </w:r>
      <w:r w:rsidRPr="0022253A">
        <w:rPr>
          <w:rFonts w:ascii="David" w:hAnsi="David"/>
          <w:b w:val="0"/>
          <w:bCs w:val="0"/>
          <w:sz w:val="26"/>
          <w:szCs w:val="26"/>
          <w:rtl/>
        </w:rPr>
        <w:t xml:space="preserve">הקבלן משתמש בחומרים של בעלי זכויות אחרים לצורך הפעלת </w:t>
      </w:r>
      <w:r>
        <w:rPr>
          <w:rFonts w:ascii="David" w:hAnsi="David" w:hint="cs"/>
          <w:b w:val="0"/>
          <w:bCs w:val="0"/>
          <w:sz w:val="26"/>
          <w:szCs w:val="26"/>
          <w:rtl/>
        </w:rPr>
        <w:t>הפרויקט</w:t>
      </w:r>
      <w:r w:rsidRPr="0022253A">
        <w:rPr>
          <w:rFonts w:ascii="David" w:hAnsi="David"/>
          <w:b w:val="0"/>
          <w:bCs w:val="0"/>
          <w:sz w:val="26"/>
          <w:szCs w:val="26"/>
          <w:rtl/>
        </w:rPr>
        <w:t xml:space="preserve"> ותוכניות העבודה שלו, עליו לקבל היתר לשימוש בחומרים אלו</w:t>
      </w:r>
      <w:r w:rsidRPr="0022253A">
        <w:rPr>
          <w:rFonts w:ascii="David" w:hAnsi="David" w:hint="cs"/>
          <w:b w:val="0"/>
          <w:bCs w:val="0"/>
          <w:sz w:val="26"/>
          <w:szCs w:val="26"/>
          <w:rtl/>
        </w:rPr>
        <w:t xml:space="preserve"> מבעלי זכויות היוצרים</w:t>
      </w:r>
      <w:r>
        <w:rPr>
          <w:rFonts w:ascii="David" w:hAnsi="David" w:hint="cs"/>
          <w:b w:val="0"/>
          <w:bCs w:val="0"/>
          <w:sz w:val="26"/>
          <w:szCs w:val="26"/>
          <w:rtl/>
        </w:rPr>
        <w:t xml:space="preserve"> </w:t>
      </w:r>
      <w:r w:rsidRPr="0022253A">
        <w:rPr>
          <w:rFonts w:ascii="David" w:hAnsi="David"/>
          <w:b w:val="0"/>
          <w:bCs w:val="0"/>
          <w:sz w:val="26"/>
          <w:szCs w:val="26"/>
          <w:rtl/>
        </w:rPr>
        <w:t>אם ההיתר כרוך בתשלום, יבצע זאת הקבלן על חשבונו.</w:t>
      </w:r>
    </w:p>
    <w:p w:rsidR="00B56AB9" w:rsidRPr="0022253A" w:rsidRDefault="00B56AB9" w:rsidP="00C60C6A">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w:t>
      </w:r>
      <w:r w:rsidRPr="001C7C67">
        <w:rPr>
          <w:rFonts w:ascii="David" w:hAnsi="David"/>
          <w:b w:val="0"/>
          <w:bCs w:val="0"/>
          <w:sz w:val="26"/>
          <w:szCs w:val="26"/>
          <w:rtl/>
        </w:rPr>
        <w:t>יים כאמור או עותקים מהם, לרבות</w:t>
      </w:r>
      <w:r w:rsidRPr="0022253A">
        <w:rPr>
          <w:rFonts w:ascii="David" w:hAnsi="David"/>
          <w:b w:val="0"/>
          <w:bCs w:val="0"/>
          <w:sz w:val="26"/>
          <w:szCs w:val="26"/>
          <w:rtl/>
        </w:rPr>
        <w:t xml:space="preserve"> ללא ציון שמם, יהיו בבעלות משותפת של המשרד ושל הקבלן, וכי הם מסכימים לכך מראש או מוותרים על זכותם בהתאם, לפי העניין.   </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מובהר כי הקבלן לא יהיה רשאי לעכב תחת ידו חומר כאמור גם במידה שיגיעו לו, לטענתו, תשלומים מאת המשרד.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למען הסר ספק, כל זכויות הקניין הרוחני במידע שיימסר בידי המשרד לזוכה במסגרת</w:t>
      </w:r>
      <w:r w:rsidRPr="001C4F88">
        <w:rPr>
          <w:rFonts w:ascii="David" w:hAnsi="David"/>
          <w:b w:val="0"/>
          <w:bCs w:val="0"/>
          <w:sz w:val="26"/>
          <w:szCs w:val="26"/>
          <w:rtl/>
        </w:rPr>
        <w:t xml:space="preserve"> ביצוע הסכם זה, </w:t>
      </w:r>
      <w:r w:rsidRPr="0022253A">
        <w:rPr>
          <w:rFonts w:ascii="David" w:hAnsi="David"/>
          <w:b w:val="0"/>
          <w:bCs w:val="0"/>
          <w:sz w:val="26"/>
          <w:szCs w:val="26"/>
          <w:rtl/>
        </w:rPr>
        <w:t>שמורות למשרד במלואן והן בבעלותו הבלעדית.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Pr>
          <w:rFonts w:ascii="David" w:hAnsi="David" w:hint="cs"/>
          <w:b w:val="0"/>
          <w:bCs w:val="0"/>
          <w:sz w:val="26"/>
          <w:szCs w:val="26"/>
          <w:rtl/>
        </w:rPr>
        <w:t>הקבלן</w:t>
      </w:r>
      <w:r w:rsidRPr="0022253A">
        <w:rPr>
          <w:rFonts w:ascii="David" w:hAnsi="David"/>
          <w:b w:val="0"/>
          <w:bCs w:val="0"/>
          <w:sz w:val="26"/>
          <w:szCs w:val="26"/>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22253A">
        <w:rPr>
          <w:rFonts w:ascii="David" w:hAnsi="David" w:hint="cs"/>
          <w:b w:val="0"/>
          <w:bCs w:val="0"/>
          <w:sz w:val="26"/>
          <w:szCs w:val="26"/>
          <w:rtl/>
        </w:rPr>
        <w:t>.</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 בתום ההתקשרות או מיד עם דרישה ראשונה של המשרד בכתב, יעביר הקבלן את כל התוכניות</w:t>
      </w:r>
      <w:r w:rsidRPr="0022253A">
        <w:rPr>
          <w:rFonts w:ascii="David" w:hAnsi="David" w:hint="cs"/>
          <w:b w:val="0"/>
          <w:bCs w:val="0"/>
          <w:sz w:val="26"/>
          <w:szCs w:val="26"/>
          <w:rtl/>
        </w:rPr>
        <w:t xml:space="preserve">, התוכנות, יישומים ממוחשבים וכל חומר </w:t>
      </w:r>
      <w:r w:rsidRPr="0022253A">
        <w:rPr>
          <w:rFonts w:ascii="David" w:hAnsi="David"/>
          <w:b w:val="0"/>
          <w:bCs w:val="0"/>
          <w:sz w:val="26"/>
          <w:szCs w:val="26"/>
          <w:rtl/>
        </w:rPr>
        <w:t>שבידו או בידי עובדיו, עובדים וכל קבלן שירותים אחר, המועסקים במסגרת הפרוייקט, לידי ה</w:t>
      </w:r>
      <w:r w:rsidRPr="0022253A">
        <w:rPr>
          <w:rFonts w:ascii="David" w:hAnsi="David" w:hint="cs"/>
          <w:b w:val="0"/>
          <w:bCs w:val="0"/>
          <w:sz w:val="26"/>
          <w:szCs w:val="26"/>
          <w:rtl/>
        </w:rPr>
        <w:t>משרד</w:t>
      </w:r>
      <w:r w:rsidRPr="0022253A">
        <w:rPr>
          <w:rFonts w:ascii="David" w:hAnsi="David"/>
          <w:b w:val="0"/>
          <w:bCs w:val="0"/>
          <w:sz w:val="26"/>
          <w:szCs w:val="26"/>
          <w:rtl/>
        </w:rPr>
        <w:t>.</w:t>
      </w:r>
    </w:p>
    <w:p w:rsidR="00B56AB9" w:rsidRDefault="00B56AB9" w:rsidP="00B56AB9">
      <w:pPr>
        <w:tabs>
          <w:tab w:val="left" w:pos="-2042"/>
        </w:tabs>
        <w:spacing w:line="360" w:lineRule="auto"/>
        <w:ind w:left="991" w:hanging="991"/>
        <w:jc w:val="both"/>
        <w:rPr>
          <w:b w:val="0"/>
          <w:bCs w:val="0"/>
          <w:szCs w:val="26"/>
        </w:rPr>
      </w:pPr>
    </w:p>
    <w:p w:rsidR="00B56AB9" w:rsidRPr="00E1611E" w:rsidRDefault="00B56AB9" w:rsidP="00B56AB9">
      <w:pPr>
        <w:widowControl w:val="0"/>
        <w:overflowPunct w:val="0"/>
        <w:autoSpaceDE w:val="0"/>
        <w:autoSpaceDN w:val="0"/>
        <w:adjustRightInd w:val="0"/>
        <w:spacing w:line="300" w:lineRule="atLeast"/>
        <w:jc w:val="both"/>
        <w:textAlignment w:val="baseline"/>
        <w:rPr>
          <w:rFonts w:ascii="David" w:hAnsi="David"/>
          <w:sz w:val="26"/>
          <w:szCs w:val="26"/>
          <w:u w:val="single"/>
        </w:rPr>
      </w:pPr>
      <w:r w:rsidRPr="00E1611E">
        <w:rPr>
          <w:rFonts w:ascii="David" w:hAnsi="David" w:hint="cs"/>
          <w:sz w:val="26"/>
          <w:szCs w:val="26"/>
          <w:rtl/>
        </w:rPr>
        <w:t xml:space="preserve">15. </w:t>
      </w:r>
      <w:r w:rsidRPr="00E1611E">
        <w:rPr>
          <w:rFonts w:ascii="David" w:hAnsi="David"/>
          <w:sz w:val="26"/>
          <w:szCs w:val="26"/>
          <w:u w:val="single"/>
          <w:rtl/>
        </w:rPr>
        <w:t>פיצוי מוסכם</w:t>
      </w:r>
    </w:p>
    <w:p w:rsidR="00B56AB9" w:rsidRPr="0022253A" w:rsidRDefault="00B56AB9" w:rsidP="00B56AB9">
      <w:pPr>
        <w:widowControl w:val="0"/>
        <w:spacing w:line="300" w:lineRule="atLeast"/>
        <w:rPr>
          <w:rFonts w:ascii="David" w:hAnsi="David"/>
          <w:sz w:val="26"/>
          <w:szCs w:val="26"/>
          <w:rtl/>
          <w:lang w:eastAsia="en-US"/>
        </w:rPr>
      </w:pPr>
    </w:p>
    <w:p w:rsidR="00B56AB9" w:rsidRPr="00B40708"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B40708">
        <w:rPr>
          <w:rFonts w:ascii="David" w:hAnsi="David"/>
          <w:b w:val="0"/>
          <w:bCs w:val="0"/>
          <w:sz w:val="26"/>
          <w:szCs w:val="26"/>
          <w:rtl/>
          <w:lang w:eastAsia="en-US"/>
        </w:rPr>
        <w:t>מבלי לגרוע מהאמור בהסכם זה, בכל מקרה בו לא יבצע הקבלן את הפעילות כנדרש ובאיכות הנדרשת או יפר הקבלן את הוראות  הסכם זה עפ"י המפורט להלן המשרד רשאי לדרוש את הפיצוי המוסכם והקבלן יהיה מחויב בתשלום פיצוי מוסכם.</w:t>
      </w:r>
    </w:p>
    <w:p w:rsidR="00B56AB9" w:rsidRPr="0022253A" w:rsidRDefault="00B56AB9" w:rsidP="00B56AB9">
      <w:pPr>
        <w:widowControl w:val="0"/>
        <w:spacing w:line="300" w:lineRule="atLeast"/>
        <w:rPr>
          <w:rFonts w:ascii="David" w:hAnsi="David"/>
          <w:sz w:val="26"/>
          <w:szCs w:val="26"/>
          <w:lang w:eastAsia="en-US"/>
        </w:rPr>
      </w:pPr>
    </w:p>
    <w:p w:rsidR="00B56AB9" w:rsidRPr="00446E29"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446E29">
        <w:rPr>
          <w:rFonts w:ascii="David" w:hAnsi="David"/>
          <w:b w:val="0"/>
          <w:bCs w:val="0"/>
          <w:sz w:val="26"/>
          <w:szCs w:val="26"/>
          <w:rtl/>
          <w:lang w:eastAsia="en-US"/>
        </w:rPr>
        <w:t>האירועים לגביהם תישקל הטלת פיצוי מוסכם:</w:t>
      </w:r>
    </w:p>
    <w:p w:rsidR="00B56AB9" w:rsidRPr="0022253A" w:rsidRDefault="00B56AB9" w:rsidP="00B56AB9">
      <w:pPr>
        <w:widowControl w:val="0"/>
        <w:spacing w:line="300" w:lineRule="atLeast"/>
        <w:rPr>
          <w:rFonts w:ascii="David" w:hAnsi="David"/>
          <w:sz w:val="26"/>
          <w:szCs w:val="26"/>
          <w:rtl/>
          <w:lang w:eastAsia="en-US"/>
        </w:rPr>
      </w:pP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B56AB9" w:rsidRPr="0022253A" w:rsidTr="00E42743">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סכום הפיצוי המוסכם, לא כולל מע"מ</w:t>
            </w:r>
          </w:p>
        </w:tc>
      </w:tr>
      <w:tr w:rsidR="00B56AB9" w:rsidRPr="0022253A" w:rsidTr="00E42743">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B56AB9">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E42743" w:rsidP="00AB58E9">
            <w:pPr>
              <w:widowControl w:val="0"/>
              <w:spacing w:line="300" w:lineRule="atLeast"/>
              <w:rPr>
                <w:rFonts w:ascii="David" w:hAnsi="David"/>
                <w:sz w:val="26"/>
                <w:szCs w:val="26"/>
                <w:rtl/>
                <w:lang w:eastAsia="en-US"/>
              </w:rPr>
            </w:pPr>
            <w:r>
              <w:rPr>
                <w:rFonts w:ascii="David" w:hAnsi="David" w:hint="cs"/>
                <w:sz w:val="26"/>
                <w:szCs w:val="26"/>
                <w:rtl/>
                <w:lang w:eastAsia="en-US"/>
              </w:rPr>
              <w:t>ביצוע אירוע ללא תיאום עם האגף</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E42743" w:rsidP="00AB58E9">
            <w:pPr>
              <w:widowControl w:val="0"/>
              <w:spacing w:line="300" w:lineRule="atLeast"/>
              <w:ind w:left="33"/>
              <w:rPr>
                <w:rFonts w:ascii="David" w:hAnsi="David"/>
                <w:sz w:val="26"/>
                <w:szCs w:val="26"/>
                <w:highlight w:val="green"/>
                <w:lang w:eastAsia="en-US"/>
              </w:rPr>
            </w:pPr>
            <w:r w:rsidRPr="00E42743">
              <w:rPr>
                <w:rFonts w:ascii="David" w:hAnsi="David" w:hint="cs"/>
                <w:sz w:val="26"/>
                <w:szCs w:val="26"/>
                <w:rtl/>
                <w:lang w:eastAsia="en-US"/>
              </w:rPr>
              <w:t>5000 ₪ לאירוע</w:t>
            </w:r>
          </w:p>
        </w:tc>
      </w:tr>
      <w:tr w:rsidR="00B56AB9" w:rsidRPr="0022253A" w:rsidTr="00E42743">
        <w:trPr>
          <w:trHeight w:val="201"/>
        </w:trPr>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C2673F">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E42743" w:rsidP="00C2673F">
            <w:pPr>
              <w:widowControl w:val="0"/>
              <w:spacing w:line="300" w:lineRule="atLeast"/>
              <w:rPr>
                <w:rFonts w:ascii="David" w:hAnsi="David"/>
                <w:sz w:val="26"/>
                <w:szCs w:val="26"/>
                <w:rtl/>
                <w:lang w:eastAsia="en-US"/>
              </w:rPr>
            </w:pPr>
            <w:r>
              <w:rPr>
                <w:rFonts w:ascii="David" w:hAnsi="David" w:hint="cs"/>
                <w:sz w:val="26"/>
                <w:szCs w:val="26"/>
                <w:rtl/>
                <w:lang w:eastAsia="en-US"/>
              </w:rPr>
              <w:t>הפצה של חומרי לימוד ללא תיאום עם האגף</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E42743" w:rsidP="00C2673F">
            <w:pPr>
              <w:widowControl w:val="0"/>
              <w:spacing w:line="300" w:lineRule="atLeast"/>
              <w:rPr>
                <w:rFonts w:ascii="David" w:hAnsi="David"/>
                <w:sz w:val="26"/>
                <w:szCs w:val="26"/>
                <w:lang w:eastAsia="en-US"/>
              </w:rPr>
            </w:pPr>
            <w:r>
              <w:rPr>
                <w:rFonts w:ascii="David" w:hAnsi="David" w:hint="cs"/>
                <w:sz w:val="26"/>
                <w:szCs w:val="26"/>
                <w:rtl/>
                <w:lang w:eastAsia="en-US"/>
              </w:rPr>
              <w:t>2000 ₪ למקרה</w:t>
            </w:r>
          </w:p>
        </w:tc>
      </w:tr>
      <w:tr w:rsidR="00E42743" w:rsidRPr="0022253A" w:rsidTr="00E42743">
        <w:tc>
          <w:tcPr>
            <w:tcW w:w="533" w:type="dxa"/>
            <w:tcBorders>
              <w:top w:val="single" w:sz="4" w:space="0" w:color="auto"/>
              <w:left w:val="single" w:sz="18" w:space="0" w:color="auto"/>
              <w:bottom w:val="single" w:sz="4" w:space="0" w:color="auto"/>
              <w:right w:val="single" w:sz="4" w:space="0" w:color="auto"/>
            </w:tcBorders>
          </w:tcPr>
          <w:p w:rsidR="00E42743" w:rsidRPr="0022253A" w:rsidRDefault="00E42743" w:rsidP="00E42743">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E42743" w:rsidRPr="0022253A" w:rsidRDefault="00E42743" w:rsidP="00E42743">
            <w:pPr>
              <w:widowControl w:val="0"/>
              <w:spacing w:line="300" w:lineRule="atLeast"/>
              <w:rPr>
                <w:rFonts w:ascii="David" w:hAnsi="David"/>
                <w:sz w:val="26"/>
                <w:szCs w:val="26"/>
                <w:lang w:eastAsia="en-US"/>
              </w:rPr>
            </w:pPr>
            <w:r>
              <w:rPr>
                <w:rFonts w:ascii="David" w:hAnsi="David" w:hint="cs"/>
                <w:sz w:val="26"/>
                <w:szCs w:val="26"/>
                <w:rtl/>
                <w:lang w:eastAsia="en-US"/>
              </w:rPr>
              <w:t>אי העמדת מנהל פרויקט לתקופה העולה על שבוע</w:t>
            </w:r>
          </w:p>
        </w:tc>
        <w:tc>
          <w:tcPr>
            <w:tcW w:w="2268" w:type="dxa"/>
            <w:tcBorders>
              <w:top w:val="single" w:sz="4" w:space="0" w:color="auto"/>
              <w:left w:val="single" w:sz="4" w:space="0" w:color="auto"/>
              <w:bottom w:val="single" w:sz="4" w:space="0" w:color="auto"/>
              <w:right w:val="single" w:sz="18" w:space="0" w:color="auto"/>
            </w:tcBorders>
          </w:tcPr>
          <w:p w:rsidR="00E42743" w:rsidRPr="0022253A" w:rsidRDefault="00E42743" w:rsidP="00E42743">
            <w:pPr>
              <w:widowControl w:val="0"/>
              <w:spacing w:line="300" w:lineRule="atLeast"/>
              <w:rPr>
                <w:rFonts w:ascii="David" w:hAnsi="David"/>
                <w:sz w:val="26"/>
                <w:szCs w:val="26"/>
                <w:lang w:eastAsia="en-US"/>
              </w:rPr>
            </w:pPr>
            <w:r>
              <w:rPr>
                <w:rFonts w:ascii="David" w:hAnsi="David" w:hint="cs"/>
                <w:sz w:val="26"/>
                <w:szCs w:val="26"/>
                <w:rtl/>
                <w:lang w:eastAsia="en-US"/>
              </w:rPr>
              <w:t>200 ₪ ליום</w:t>
            </w:r>
          </w:p>
        </w:tc>
      </w:tr>
      <w:tr w:rsidR="00E42743" w:rsidRPr="0022253A" w:rsidTr="00E42743">
        <w:tc>
          <w:tcPr>
            <w:tcW w:w="533" w:type="dxa"/>
            <w:tcBorders>
              <w:top w:val="single" w:sz="4" w:space="0" w:color="auto"/>
              <w:left w:val="single" w:sz="18" w:space="0" w:color="auto"/>
              <w:bottom w:val="single" w:sz="18" w:space="0" w:color="auto"/>
              <w:right w:val="single" w:sz="4" w:space="0" w:color="auto"/>
            </w:tcBorders>
          </w:tcPr>
          <w:p w:rsidR="00E42743" w:rsidRPr="0022253A" w:rsidRDefault="00E42743" w:rsidP="00E42743">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18" w:space="0" w:color="auto"/>
              <w:right w:val="single" w:sz="4" w:space="0" w:color="auto"/>
            </w:tcBorders>
          </w:tcPr>
          <w:p w:rsidR="00E42743" w:rsidRPr="0022253A" w:rsidRDefault="00E42743" w:rsidP="00E42743">
            <w:pPr>
              <w:widowControl w:val="0"/>
              <w:spacing w:line="300" w:lineRule="atLeast"/>
              <w:rPr>
                <w:rFonts w:ascii="David" w:hAnsi="David"/>
                <w:sz w:val="26"/>
                <w:szCs w:val="26"/>
                <w:lang w:eastAsia="en-US"/>
              </w:rPr>
            </w:pPr>
          </w:p>
        </w:tc>
        <w:tc>
          <w:tcPr>
            <w:tcW w:w="2268" w:type="dxa"/>
            <w:tcBorders>
              <w:top w:val="single" w:sz="4" w:space="0" w:color="auto"/>
              <w:left w:val="single" w:sz="4" w:space="0" w:color="auto"/>
              <w:bottom w:val="single" w:sz="18" w:space="0" w:color="auto"/>
              <w:right w:val="single" w:sz="18" w:space="0" w:color="auto"/>
            </w:tcBorders>
          </w:tcPr>
          <w:p w:rsidR="00E42743" w:rsidRPr="0022253A" w:rsidRDefault="00E42743" w:rsidP="00E42743">
            <w:pPr>
              <w:widowControl w:val="0"/>
              <w:spacing w:line="300" w:lineRule="atLeast"/>
              <w:rPr>
                <w:rFonts w:ascii="David" w:hAnsi="David"/>
                <w:sz w:val="26"/>
                <w:szCs w:val="26"/>
                <w:lang w:eastAsia="en-US"/>
              </w:rPr>
            </w:pPr>
          </w:p>
        </w:tc>
      </w:tr>
    </w:tbl>
    <w:p w:rsidR="00B56AB9" w:rsidRPr="0022253A" w:rsidRDefault="00B56AB9" w:rsidP="00B56AB9">
      <w:pPr>
        <w:widowControl w:val="0"/>
        <w:spacing w:line="300" w:lineRule="atLeast"/>
        <w:ind w:left="1418"/>
        <w:rPr>
          <w:rFonts w:ascii="David" w:hAnsi="David"/>
          <w:sz w:val="26"/>
          <w:szCs w:val="26"/>
          <w:lang w:eastAsia="en-US"/>
        </w:rPr>
      </w:pPr>
    </w:p>
    <w:p w:rsidR="00B56AB9" w:rsidRDefault="00B56AB9" w:rsidP="00B56AB9">
      <w:pPr>
        <w:pStyle w:val="ab"/>
        <w:rPr>
          <w:b w:val="0"/>
          <w:bCs w:val="0"/>
          <w:szCs w:val="26"/>
          <w:rtl/>
        </w:rPr>
      </w:pPr>
    </w:p>
    <w:p w:rsidR="00B56AB9" w:rsidRDefault="00B56AB9" w:rsidP="00B56AB9">
      <w:pPr>
        <w:tabs>
          <w:tab w:val="left" w:pos="-2042"/>
        </w:tabs>
        <w:spacing w:line="360" w:lineRule="auto"/>
        <w:ind w:left="1351" w:right="1351"/>
        <w:jc w:val="both"/>
        <w:rPr>
          <w:b w:val="0"/>
          <w:bCs w:val="0"/>
          <w:szCs w:val="26"/>
          <w:rtl/>
        </w:rPr>
      </w:pPr>
    </w:p>
    <w:p w:rsidR="00B56AB9" w:rsidRDefault="00B56AB9" w:rsidP="00B56AB9">
      <w:pPr>
        <w:tabs>
          <w:tab w:val="left" w:pos="-2042"/>
        </w:tabs>
        <w:spacing w:line="360" w:lineRule="auto"/>
        <w:ind w:left="991" w:hanging="991"/>
        <w:jc w:val="both"/>
        <w:rPr>
          <w:szCs w:val="26"/>
          <w:u w:val="single"/>
          <w:rtl/>
        </w:rPr>
      </w:pPr>
      <w:r>
        <w:rPr>
          <w:rFonts w:hint="cs"/>
          <w:b w:val="0"/>
          <w:bCs w:val="0"/>
          <w:szCs w:val="26"/>
          <w:rtl/>
        </w:rPr>
        <w:t>16</w:t>
      </w:r>
      <w:r>
        <w:rPr>
          <w:b w:val="0"/>
          <w:bCs w:val="0"/>
          <w:szCs w:val="26"/>
          <w:rtl/>
        </w:rPr>
        <w:t>.</w:t>
      </w:r>
      <w:r>
        <w:rPr>
          <w:b w:val="0"/>
          <w:bCs w:val="0"/>
          <w:szCs w:val="26"/>
          <w:rtl/>
        </w:rPr>
        <w:tab/>
      </w:r>
      <w:r>
        <w:rPr>
          <w:szCs w:val="26"/>
          <w:u w:val="single"/>
          <w:rtl/>
        </w:rPr>
        <w:t>הפרת חוזה</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מוסכם בין הצדדים כי כל אחת מן ההפרות הבאות תחשבנה להפרות יסודיות של החוזה:</w:t>
      </w:r>
    </w:p>
    <w:p w:rsidR="00B56AB9" w:rsidRDefault="00B56AB9" w:rsidP="00B56AB9">
      <w:pPr>
        <w:tabs>
          <w:tab w:val="left" w:pos="-2042"/>
        </w:tabs>
        <w:spacing w:line="360" w:lineRule="auto"/>
        <w:ind w:left="1700" w:hanging="284"/>
        <w:jc w:val="both"/>
        <w:rPr>
          <w:b w:val="0"/>
          <w:bCs w:val="0"/>
          <w:szCs w:val="26"/>
          <w:rtl/>
        </w:rPr>
      </w:pPr>
    </w:p>
    <w:p w:rsidR="00B56AB9" w:rsidRPr="002D6668"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העביר את חלקו במימון הפרוייקט באופן מלא או חלקי ובמועד.</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לא איפשר בדיקת מסמכים כלשהם ו/או לא מסר מסמכים כלשהם שנתבקשו ע"י נציגי המשרד.</w:t>
      </w:r>
    </w:p>
    <w:p w:rsidR="00B56AB9" w:rsidRDefault="00B56AB9" w:rsidP="00B56AB9">
      <w:pPr>
        <w:tabs>
          <w:tab w:val="left" w:pos="-2042"/>
        </w:tabs>
        <w:spacing w:line="360" w:lineRule="auto"/>
        <w:ind w:right="1776"/>
        <w:jc w:val="both"/>
        <w:rPr>
          <w:b w:val="0"/>
          <w:bCs w:val="0"/>
          <w:szCs w:val="26"/>
        </w:rPr>
      </w:pPr>
    </w:p>
    <w:p w:rsidR="00B56AB9" w:rsidRPr="006B1D47"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פתח חשבון ו/או לא נהג כאמור בסע' 5(ב) לעיל.</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פיגר פיגור העולה על 15 ימים בלוח הזמנים הקבוע במסגרת העבודה או הקבוע ביתר נספחי החוזה.</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לא מסר למשרד</w:t>
      </w:r>
      <w:r>
        <w:rPr>
          <w:rFonts w:hint="cs"/>
          <w:b w:val="0"/>
          <w:bCs w:val="0"/>
          <w:szCs w:val="26"/>
          <w:rtl/>
        </w:rPr>
        <w:t xml:space="preserve"> במהלך או</w:t>
      </w:r>
      <w:r>
        <w:rPr>
          <w:b w:val="0"/>
          <w:bCs w:val="0"/>
          <w:szCs w:val="26"/>
          <w:rtl/>
        </w:rPr>
        <w:t xml:space="preserve"> בסיום ההתקשרות את כל החומר שהכין במסגרת ביצוע התחייבויותיו על פי 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איפשר את בדיקת ספרי החשבונות שלו כמתחייב מהסכם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והתחייבותו לשמירת סודיות.</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לקיים כל דין החל לענין העסקת עובדים.</w:t>
      </w:r>
    </w:p>
    <w:p w:rsidR="00B56AB9" w:rsidRDefault="00B56AB9" w:rsidP="00B56AB9">
      <w:pPr>
        <w:tabs>
          <w:tab w:val="left" w:pos="-2042"/>
        </w:tabs>
        <w:spacing w:line="360" w:lineRule="auto"/>
        <w:ind w:left="1416" w:hanging="567"/>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מסיבה כלשהי וצד ב' ביצע רק חלק ממנו, לא ישולמו לצד ב' כספים מעבר לחלק היחסי של העבודה שבוצעה.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מבלי לפגוע בכלליות האמור לעיל יהיה המשרד רשאי לבטל את החוזה ללא צורך בהודעה מוקדמת לצד ב' בהתרחש כל אחד מהמקרים הבאים: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כונס נכסים זמני או קבוע לעסקו ו/או לרכוש 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מפרק זמני או קבוע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נאמן בפשיטת רגל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הפסיק לנהל את עסקיו לתקופה רצופה העולה על 30 יום.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הסב את החוזה, כולו או מקצתו לאחר או העסיק קבלן משנה בביצוע העבודה בלי הסכמת המשרד בכתב.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כשצד ב' הסתלק מביצוע החוזה.</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כשיש בידי המשרד הוכחות להנחת דעתו שצד ב' או אדם אחר בשמו או מטעמו נתן או הציע לאדם אחר כלשהו שוחד, מענק, דורון, או טובת הנאה כלשהי בקשר לחוזה.</w:t>
      </w:r>
    </w:p>
    <w:p w:rsidR="00B56AB9" w:rsidRDefault="00B56AB9" w:rsidP="00B56AB9">
      <w:pPr>
        <w:tabs>
          <w:tab w:val="left" w:pos="-2042"/>
        </w:tabs>
        <w:spacing w:line="360" w:lineRule="auto"/>
        <w:ind w:left="991" w:hanging="991"/>
        <w:jc w:val="both"/>
        <w:rPr>
          <w:b w:val="0"/>
          <w:bCs w:val="0"/>
          <w:szCs w:val="26"/>
          <w:rtl/>
        </w:rPr>
      </w:pPr>
    </w:p>
    <w:p w:rsidR="00B56AB9" w:rsidRDefault="00B56AB9" w:rsidP="00B56AB9">
      <w:pPr>
        <w:numPr>
          <w:ilvl w:val="0"/>
          <w:numId w:val="18"/>
        </w:numPr>
        <w:tabs>
          <w:tab w:val="left" w:pos="-2042"/>
        </w:tabs>
        <w:spacing w:line="360" w:lineRule="auto"/>
        <w:ind w:hanging="579"/>
        <w:jc w:val="both"/>
        <w:rPr>
          <w:b w:val="0"/>
          <w:bCs w:val="0"/>
          <w:szCs w:val="26"/>
          <w:rtl/>
        </w:rPr>
      </w:pPr>
      <w:r>
        <w:rPr>
          <w:b w:val="0"/>
          <w:bCs w:val="0"/>
          <w:szCs w:val="26"/>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numPr>
          <w:ilvl w:val="0"/>
          <w:numId w:val="18"/>
        </w:numPr>
        <w:tabs>
          <w:tab w:val="left" w:pos="-2042"/>
        </w:tabs>
        <w:spacing w:line="360" w:lineRule="auto"/>
        <w:ind w:right="990" w:hanging="579"/>
        <w:jc w:val="both"/>
        <w:rPr>
          <w:b w:val="0"/>
          <w:bCs w:val="0"/>
          <w:szCs w:val="26"/>
          <w:rtl/>
        </w:rPr>
      </w:pPr>
      <w:r>
        <w:rPr>
          <w:szCs w:val="26"/>
          <w:u w:val="single"/>
          <w:rtl/>
        </w:rPr>
        <w:t>ערבות בנקאית</w:t>
      </w:r>
    </w:p>
    <w:p w:rsidR="00B56AB9" w:rsidRDefault="00B56AB9" w:rsidP="00B56AB9">
      <w:pPr>
        <w:tabs>
          <w:tab w:val="left" w:pos="-2042"/>
        </w:tabs>
        <w:spacing w:line="360" w:lineRule="auto"/>
        <w:jc w:val="both"/>
        <w:rPr>
          <w:b w:val="0"/>
          <w:bCs w:val="0"/>
          <w:szCs w:val="26"/>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 xml:space="preserve">א. </w:t>
      </w:r>
      <w:r>
        <w:rPr>
          <w:b w:val="0"/>
          <w:bCs w:val="0"/>
          <w:szCs w:val="26"/>
          <w:rtl/>
        </w:rPr>
        <w:tab/>
      </w:r>
      <w:r>
        <w:rPr>
          <w:szCs w:val="26"/>
          <w:u w:val="single"/>
          <w:rtl/>
        </w:rPr>
        <w:t>הערבות</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להבטחת כל התחייבויות צד ב' לפי חוזה זה, ימציא צד ב' למשרד ערבות בנקאית (להלן: </w:t>
      </w:r>
      <w:r>
        <w:rPr>
          <w:szCs w:val="26"/>
          <w:rtl/>
        </w:rPr>
        <w:t>"הערבות"</w:t>
      </w:r>
      <w:r>
        <w:rPr>
          <w:b w:val="0"/>
          <w:bCs w:val="0"/>
          <w:szCs w:val="26"/>
          <w:rtl/>
        </w:rPr>
        <w:t>) על סך</w:t>
      </w:r>
      <w:r>
        <w:rPr>
          <w:rFonts w:hint="cs"/>
          <w:b w:val="0"/>
          <w:bCs w:val="0"/>
          <w:szCs w:val="26"/>
          <w:rtl/>
        </w:rPr>
        <w:t xml:space="preserve">_______ ₪ </w:t>
      </w:r>
      <w:r>
        <w:rPr>
          <w:b w:val="0"/>
          <w:bCs w:val="0"/>
          <w:szCs w:val="26"/>
          <w:rtl/>
        </w:rPr>
        <w:t xml:space="preserve">אשר תהיה צמודה בשיעור 100% למדד המחירים לצרכן החל ממועד </w:t>
      </w:r>
      <w:r>
        <w:rPr>
          <w:rFonts w:hint="cs"/>
          <w:b w:val="0"/>
          <w:bCs w:val="0"/>
          <w:szCs w:val="26"/>
          <w:rtl/>
        </w:rPr>
        <w:t>תחילת ההתקשרות</w:t>
      </w:r>
      <w:r>
        <w:rPr>
          <w:b w:val="0"/>
          <w:bCs w:val="0"/>
          <w:szCs w:val="26"/>
          <w:rtl/>
        </w:rPr>
        <w:t>.</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הערבות תהיה בתוקף </w:t>
      </w:r>
      <w:r>
        <w:rPr>
          <w:rFonts w:hint="cs"/>
          <w:b w:val="0"/>
          <w:bCs w:val="0"/>
          <w:szCs w:val="26"/>
          <w:rtl/>
        </w:rPr>
        <w:t>למשך תקופת ההתקשרות ועוד 60 יום.</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ב.</w:t>
      </w:r>
      <w:r>
        <w:rPr>
          <w:b w:val="0"/>
          <w:bCs w:val="0"/>
          <w:szCs w:val="26"/>
          <w:rtl/>
        </w:rPr>
        <w:tab/>
      </w:r>
      <w:r>
        <w:rPr>
          <w:b w:val="0"/>
          <w:bCs w:val="0"/>
          <w:szCs w:val="26"/>
          <w:rtl/>
        </w:rPr>
        <w:tab/>
      </w:r>
      <w:r>
        <w:rPr>
          <w:szCs w:val="26"/>
          <w:u w:val="single"/>
          <w:rtl/>
        </w:rPr>
        <w:t>המצאת הערבות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צד ב' מתחייב להמציא למשרד את הערבות בצרוף החוזה חתום על ידי המורשים מטעמו, תוך שבוע מקבלת החוזה החתום בראשי תיבות על ידי המורשים בצד המשרד.</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ג.</w:t>
      </w:r>
      <w:r>
        <w:rPr>
          <w:b w:val="0"/>
          <w:bCs w:val="0"/>
          <w:szCs w:val="26"/>
          <w:rtl/>
        </w:rPr>
        <w:tab/>
      </w:r>
      <w:r>
        <w:rPr>
          <w:szCs w:val="26"/>
          <w:u w:val="single"/>
          <w:rtl/>
        </w:rPr>
        <w:t>הארכת תוקף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r>
        <w:rPr>
          <w:b w:val="0"/>
          <w:bCs w:val="0"/>
          <w:szCs w:val="26"/>
          <w:rtl/>
        </w:rPr>
        <w:tab/>
        <w:t>במקרה שהמשרד יעשה שימוש בזכותו להאריך את תוקף החוזה, מתחייב צד ב' למסור למשרד לא פחות מ</w:t>
      </w:r>
      <w:r>
        <w:rPr>
          <w:rFonts w:hint="cs"/>
          <w:b w:val="0"/>
          <w:bCs w:val="0"/>
          <w:szCs w:val="26"/>
          <w:rtl/>
        </w:rPr>
        <w:t xml:space="preserve">- 30 </w:t>
      </w:r>
      <w:r>
        <w:rPr>
          <w:b w:val="0"/>
          <w:bCs w:val="0"/>
          <w:szCs w:val="26"/>
          <w:rtl/>
        </w:rPr>
        <w:t xml:space="preserve">יום לפני תחילת התקופה המוארכת, ערבות בנקאית כאמור לעיל, שתהיה בתוקף למשך כל תקופת ההתקשרות הנוספת בתוספת </w:t>
      </w:r>
      <w:r>
        <w:rPr>
          <w:rFonts w:hint="cs"/>
          <w:b w:val="0"/>
          <w:bCs w:val="0"/>
          <w:szCs w:val="26"/>
          <w:rtl/>
        </w:rPr>
        <w:t>6</w:t>
      </w:r>
      <w:r>
        <w:rPr>
          <w:b w:val="0"/>
          <w:bCs w:val="0"/>
          <w:szCs w:val="26"/>
          <w:rtl/>
        </w:rPr>
        <w:t>0 יום והוראות חוזה זה יחולו עליה, בשינויים המחוייבים לפני הענין.</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ד.</w:t>
      </w:r>
      <w:r>
        <w:rPr>
          <w:b w:val="0"/>
          <w:bCs w:val="0"/>
          <w:szCs w:val="26"/>
          <w:rtl/>
        </w:rPr>
        <w:tab/>
      </w:r>
      <w:r>
        <w:rPr>
          <w:szCs w:val="26"/>
          <w:u w:val="single"/>
          <w:rtl/>
        </w:rPr>
        <w:t>חילוט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 xml:space="preserve">       </w:t>
      </w:r>
      <w:r>
        <w:rPr>
          <w:rFonts w:hint="cs"/>
          <w:b w:val="0"/>
          <w:bCs w:val="0"/>
          <w:szCs w:val="26"/>
          <w:rtl/>
        </w:rPr>
        <w:t xml:space="preserve">הופר ההסכם ע"י צד ב' ו/או </w:t>
      </w:r>
      <w:r>
        <w:rPr>
          <w:b w:val="0"/>
          <w:bCs w:val="0"/>
          <w:szCs w:val="26"/>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991" w:hanging="991"/>
        <w:jc w:val="both"/>
        <w:rPr>
          <w:b w:val="0"/>
          <w:bCs w:val="0"/>
          <w:szCs w:val="26"/>
          <w:rtl/>
        </w:rPr>
      </w:pPr>
      <w:r>
        <w:rPr>
          <w:b w:val="0"/>
          <w:bCs w:val="0"/>
          <w:szCs w:val="26"/>
          <w:rtl/>
        </w:rPr>
        <w:t>1</w:t>
      </w:r>
      <w:r>
        <w:rPr>
          <w:rFonts w:hint="cs"/>
          <w:b w:val="0"/>
          <w:bCs w:val="0"/>
          <w:szCs w:val="26"/>
          <w:rtl/>
        </w:rPr>
        <w:t>8</w:t>
      </w:r>
      <w:r>
        <w:rPr>
          <w:b w:val="0"/>
          <w:bCs w:val="0"/>
          <w:szCs w:val="26"/>
          <w:rtl/>
        </w:rPr>
        <w:t>.</w:t>
      </w:r>
      <w:r>
        <w:rPr>
          <w:b w:val="0"/>
          <w:bCs w:val="0"/>
          <w:szCs w:val="26"/>
          <w:rtl/>
        </w:rPr>
        <w:tab/>
      </w:r>
      <w:r>
        <w:rPr>
          <w:szCs w:val="26"/>
          <w:u w:val="single"/>
          <w:rtl/>
        </w:rPr>
        <w:t>בירור מחלוקות</w:t>
      </w:r>
    </w:p>
    <w:p w:rsidR="00B56AB9" w:rsidRPr="00325BCB" w:rsidRDefault="00B56AB9" w:rsidP="00B56AB9">
      <w:pPr>
        <w:tabs>
          <w:tab w:val="left" w:pos="-2042"/>
        </w:tabs>
        <w:spacing w:line="360" w:lineRule="auto"/>
        <w:ind w:left="1416" w:hanging="425"/>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בירור כל מחלוקת הקשורה ו/או הנובעת ממתן השירות על פי חוזה זה תהיה בסמכותם של מנהלי הצדדים.</w:t>
      </w:r>
    </w:p>
    <w:p w:rsidR="00B56AB9" w:rsidRPr="00325BCB" w:rsidRDefault="00B56AB9" w:rsidP="00B56AB9">
      <w:pPr>
        <w:tabs>
          <w:tab w:val="left" w:pos="-2042"/>
        </w:tabs>
        <w:spacing w:line="360" w:lineRule="auto"/>
        <w:ind w:left="991"/>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B56AB9" w:rsidRPr="00325BCB" w:rsidRDefault="00B56AB9" w:rsidP="00B56AB9">
      <w:pPr>
        <w:tabs>
          <w:tab w:val="left" w:pos="-2042"/>
        </w:tabs>
        <w:spacing w:line="360" w:lineRule="auto"/>
        <w:jc w:val="both"/>
        <w:rPr>
          <w:b w:val="0"/>
          <w:bCs w:val="0"/>
          <w:sz w:val="18"/>
          <w:szCs w:val="18"/>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על בירורים לפי סעיף זה לא יחולו הוראות חוק הבוררות תשכ"ח1968-.</w:t>
      </w:r>
    </w:p>
    <w:p w:rsidR="00B56AB9" w:rsidRPr="00325BCB" w:rsidRDefault="00B56AB9" w:rsidP="00B56AB9">
      <w:pPr>
        <w:tabs>
          <w:tab w:val="left" w:pos="-2042"/>
        </w:tabs>
        <w:spacing w:line="360" w:lineRule="auto"/>
        <w:jc w:val="both"/>
        <w:rPr>
          <w:b w:val="0"/>
          <w:bCs w:val="0"/>
          <w:sz w:val="18"/>
          <w:szCs w:val="18"/>
          <w:rtl/>
        </w:rPr>
      </w:pPr>
    </w:p>
    <w:p w:rsidR="00B56AB9" w:rsidRDefault="00B56AB9" w:rsidP="00B56AB9">
      <w:pPr>
        <w:tabs>
          <w:tab w:val="left" w:pos="-2042"/>
        </w:tabs>
        <w:spacing w:line="360" w:lineRule="auto"/>
        <w:ind w:left="991" w:hanging="991"/>
        <w:jc w:val="both"/>
        <w:rPr>
          <w:szCs w:val="26"/>
          <w:u w:val="single"/>
        </w:rPr>
      </w:pPr>
      <w:r>
        <w:rPr>
          <w:rFonts w:hint="cs"/>
          <w:b w:val="0"/>
          <w:bCs w:val="0"/>
          <w:szCs w:val="26"/>
          <w:rtl/>
        </w:rPr>
        <w:t>19</w:t>
      </w:r>
      <w:r>
        <w:rPr>
          <w:b w:val="0"/>
          <w:bCs w:val="0"/>
          <w:szCs w:val="26"/>
          <w:rtl/>
        </w:rPr>
        <w:t>.</w:t>
      </w:r>
      <w:r>
        <w:rPr>
          <w:b w:val="0"/>
          <w:bCs w:val="0"/>
          <w:szCs w:val="26"/>
          <w:rtl/>
        </w:rPr>
        <w:tab/>
      </w:r>
      <w:r>
        <w:rPr>
          <w:szCs w:val="26"/>
          <w:u w:val="single"/>
          <w:rtl/>
        </w:rPr>
        <w:t>שונות</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חוזה זה ממצה את כל אשר הוסכם בין הצדדים, ולא יהיה תוקף לכל חוזה או הסדר שנערכו עובר לחתימתו של חוזה זה.</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שינויים בחוזה זה יחייבו את הצדדים אך ורק אם נעשו בכתב ונחתמו על ידי כל הצדדים לחוזה.</w:t>
      </w:r>
    </w:p>
    <w:p w:rsidR="00B56AB9" w:rsidRPr="00325BCB" w:rsidRDefault="00B56AB9" w:rsidP="00B56AB9">
      <w:pPr>
        <w:tabs>
          <w:tab w:val="left" w:pos="-2042"/>
        </w:tabs>
        <w:spacing w:line="360" w:lineRule="auto"/>
        <w:jc w:val="both"/>
        <w:rPr>
          <w:b w:val="0"/>
          <w:bCs w:val="0"/>
          <w:sz w:val="22"/>
          <w:szCs w:val="22"/>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 xml:space="preserve">הודעה על פי כתובות הצדדים במבוא לחוזה זה שתינתן בכתב תחשב כאילו הגיעה לתעודתה תוך 3 ימים מהמועד בו נשלחה ואם נמסרה ביד </w:t>
      </w:r>
      <w:r>
        <w:rPr>
          <w:b w:val="0"/>
          <w:bCs w:val="0"/>
          <w:szCs w:val="26"/>
        </w:rPr>
        <w:t>–</w:t>
      </w:r>
      <w:r>
        <w:rPr>
          <w:b w:val="0"/>
          <w:bCs w:val="0"/>
          <w:szCs w:val="26"/>
          <w:rtl/>
        </w:rPr>
        <w:t xml:space="preserve"> בעת מסירתה.</w:t>
      </w:r>
    </w:p>
    <w:p w:rsidR="00B56AB9" w:rsidRPr="00325BCB" w:rsidRDefault="00B56AB9" w:rsidP="00B56AB9">
      <w:pPr>
        <w:tabs>
          <w:tab w:val="left" w:pos="-2042"/>
        </w:tabs>
        <w:spacing w:line="360" w:lineRule="auto"/>
        <w:jc w:val="both"/>
        <w:rPr>
          <w:b w:val="0"/>
          <w:bCs w:val="0"/>
          <w:sz w:val="24"/>
          <w:szCs w:val="24"/>
        </w:rPr>
      </w:pPr>
    </w:p>
    <w:p w:rsidR="00B56AB9" w:rsidRDefault="00B56AB9" w:rsidP="00B56AB9">
      <w:pPr>
        <w:numPr>
          <w:ilvl w:val="0"/>
          <w:numId w:val="14"/>
        </w:numPr>
        <w:tabs>
          <w:tab w:val="left" w:pos="-2042"/>
        </w:tabs>
        <w:spacing w:line="360" w:lineRule="auto"/>
        <w:ind w:right="0"/>
        <w:jc w:val="both"/>
        <w:rPr>
          <w:b w:val="0"/>
          <w:bCs w:val="0"/>
          <w:szCs w:val="26"/>
        </w:rPr>
      </w:pPr>
      <w:r>
        <w:rPr>
          <w:b w:val="0"/>
          <w:bCs w:val="0"/>
          <w:szCs w:val="26"/>
          <w:rtl/>
        </w:rPr>
        <w:t>כותרות השוליים נקבעו לצורכי הנוחות בלבד ואין לעשות בהן שימוש לפרשנות החוזה.</w:t>
      </w:r>
    </w:p>
    <w:p w:rsidR="00B56AB9" w:rsidRDefault="00B56AB9" w:rsidP="00B56AB9">
      <w:pPr>
        <w:pStyle w:val="ab"/>
        <w:rPr>
          <w:b w:val="0"/>
          <w:bCs w:val="0"/>
          <w:szCs w:val="26"/>
          <w:rtl/>
        </w:rPr>
      </w:pPr>
    </w:p>
    <w:p w:rsidR="00B56AB9" w:rsidRDefault="00B56AB9" w:rsidP="00B56AB9">
      <w:pPr>
        <w:tabs>
          <w:tab w:val="left" w:pos="-2042"/>
        </w:tabs>
        <w:spacing w:line="360" w:lineRule="auto"/>
        <w:ind w:left="1441" w:right="1441"/>
        <w:jc w:val="both"/>
        <w:rPr>
          <w:b w:val="0"/>
          <w:bCs w:val="0"/>
          <w:szCs w:val="26"/>
          <w:rtl/>
        </w:rPr>
      </w:pPr>
    </w:p>
    <w:p w:rsidR="00B56AB9" w:rsidRPr="00325BCB" w:rsidRDefault="00B56AB9" w:rsidP="00B56AB9">
      <w:pPr>
        <w:tabs>
          <w:tab w:val="left" w:pos="-2042"/>
        </w:tabs>
        <w:spacing w:line="360" w:lineRule="auto"/>
        <w:ind w:left="991"/>
        <w:jc w:val="center"/>
        <w:rPr>
          <w:sz w:val="16"/>
          <w:szCs w:val="16"/>
          <w:u w:val="single"/>
          <w:rtl/>
        </w:rPr>
      </w:pPr>
    </w:p>
    <w:p w:rsidR="00B56AB9" w:rsidRDefault="00B56AB9" w:rsidP="00B56AB9">
      <w:pPr>
        <w:tabs>
          <w:tab w:val="left" w:pos="-2042"/>
        </w:tabs>
        <w:spacing w:line="360" w:lineRule="auto"/>
        <w:ind w:left="991"/>
        <w:jc w:val="center"/>
        <w:rPr>
          <w:u w:val="single"/>
          <w:rtl/>
        </w:rPr>
      </w:pPr>
      <w:r>
        <w:rPr>
          <w:u w:val="single"/>
          <w:rtl/>
        </w:rPr>
        <w:t>ולראיה באו הצדדים על החתום:</w:t>
      </w:r>
    </w:p>
    <w:p w:rsidR="00B56AB9" w:rsidRDefault="00B56AB9" w:rsidP="00B56AB9">
      <w:pPr>
        <w:tabs>
          <w:tab w:val="left" w:pos="-2042"/>
        </w:tabs>
        <w:spacing w:line="360" w:lineRule="auto"/>
        <w:ind w:left="991"/>
        <w:jc w:val="center"/>
        <w:rPr>
          <w:u w:val="single"/>
          <w:rtl/>
        </w:rPr>
      </w:pPr>
    </w:p>
    <w:p w:rsidR="00B56AB9" w:rsidRDefault="00B56AB9" w:rsidP="00B56AB9">
      <w:pPr>
        <w:tabs>
          <w:tab w:val="left" w:pos="-2042"/>
        </w:tabs>
        <w:spacing w:line="360" w:lineRule="auto"/>
        <w:ind w:left="1076" w:hanging="425"/>
        <w:jc w:val="both"/>
        <w:rPr>
          <w:szCs w:val="26"/>
          <w:u w:val="single"/>
          <w:rtl/>
        </w:rPr>
      </w:pPr>
      <w:r>
        <w:rPr>
          <w:szCs w:val="26"/>
          <w:rtl/>
        </w:rPr>
        <w:t xml:space="preserve">      </w:t>
      </w:r>
      <w:r>
        <w:rPr>
          <w:szCs w:val="26"/>
          <w:u w:val="single"/>
          <w:rtl/>
        </w:rPr>
        <w:t>בשם המדינה:</w:t>
      </w:r>
      <w:r>
        <w:rPr>
          <w:szCs w:val="26"/>
          <w:rtl/>
        </w:rPr>
        <w:tab/>
      </w:r>
      <w:r>
        <w:rPr>
          <w:szCs w:val="26"/>
          <w:rtl/>
        </w:rPr>
        <w:tab/>
      </w:r>
      <w:r>
        <w:rPr>
          <w:szCs w:val="26"/>
          <w:rtl/>
        </w:rPr>
        <w:tab/>
      </w:r>
      <w:r>
        <w:rPr>
          <w:szCs w:val="26"/>
          <w:rtl/>
        </w:rPr>
        <w:tab/>
      </w:r>
      <w:r>
        <w:rPr>
          <w:szCs w:val="26"/>
          <w:rtl/>
        </w:rPr>
        <w:tab/>
        <w:t xml:space="preserve">         </w:t>
      </w:r>
      <w:r>
        <w:rPr>
          <w:szCs w:val="26"/>
          <w:u w:val="single"/>
          <w:rtl/>
        </w:rPr>
        <w:t>בשם צד ב':</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tl/>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rtl/>
        </w:rPr>
      </w:pPr>
    </w:p>
    <w:p w:rsidR="00B56AB9" w:rsidRDefault="00B56AB9" w:rsidP="00B56AB9">
      <w:pPr>
        <w:tabs>
          <w:tab w:val="left" w:pos="-2042"/>
        </w:tabs>
        <w:spacing w:line="360" w:lineRule="auto"/>
        <w:ind w:left="1076" w:hanging="425"/>
        <w:jc w:val="both"/>
        <w:rPr>
          <w:szCs w:val="26"/>
          <w:rtl/>
        </w:rPr>
      </w:pPr>
    </w:p>
    <w:p w:rsidR="00B56AB9" w:rsidRPr="00226BD8" w:rsidRDefault="00B56AB9" w:rsidP="00B56AB9">
      <w:pPr>
        <w:jc w:val="both"/>
        <w:rPr>
          <w:b w:val="0"/>
          <w:bCs w:val="0"/>
        </w:rPr>
      </w:pPr>
    </w:p>
    <w:p w:rsidR="00A50035" w:rsidRDefault="00A50035"/>
    <w:sectPr w:rsidR="00A50035">
      <w:headerReference w:type="even" r:id="rId7"/>
      <w:headerReference w:type="default" r:id="rId8"/>
      <w:endnotePr>
        <w:numFmt w:val="lowerLetter"/>
      </w:endnotePr>
      <w:pgSz w:w="11906" w:h="16838"/>
      <w:pgMar w:top="1440" w:right="1700" w:bottom="1440" w:left="156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53DC" w:rsidRDefault="00F153DC">
      <w:r>
        <w:separator/>
      </w:r>
    </w:p>
  </w:endnote>
  <w:endnote w:type="continuationSeparator" w:id="0">
    <w:p w:rsidR="00F153DC" w:rsidRDefault="00F153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53DC" w:rsidRDefault="00F153DC">
      <w:r>
        <w:separator/>
      </w:r>
    </w:p>
  </w:footnote>
  <w:footnote w:type="continuationSeparator" w:id="0">
    <w:p w:rsidR="00F153DC" w:rsidRDefault="00F153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390E66" w:rsidRDefault="00F153DC">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b w:val="0"/>
        <w:bCs w:val="0"/>
        <w:rtl/>
      </w:rPr>
    </w:pPr>
    <w:r>
      <w:rPr>
        <w:rStyle w:val="aa"/>
        <w:b w:val="0"/>
        <w:bCs w:val="0"/>
        <w:rtl/>
      </w:rPr>
      <w:fldChar w:fldCharType="begin"/>
    </w:r>
    <w:r>
      <w:rPr>
        <w:rStyle w:val="aa"/>
        <w:b w:val="0"/>
        <w:bCs w:val="0"/>
      </w:rPr>
      <w:instrText xml:space="preserve">PAGE  </w:instrText>
    </w:r>
    <w:r>
      <w:rPr>
        <w:rStyle w:val="aa"/>
        <w:b w:val="0"/>
        <w:bCs w:val="0"/>
        <w:rtl/>
      </w:rPr>
      <w:fldChar w:fldCharType="separate"/>
    </w:r>
    <w:r w:rsidR="00B7186D">
      <w:rPr>
        <w:rStyle w:val="aa"/>
        <w:b w:val="0"/>
        <w:bCs w:val="0"/>
        <w:rtl/>
      </w:rPr>
      <w:t>20</w:t>
    </w:r>
    <w:r>
      <w:rPr>
        <w:rStyle w:val="aa"/>
        <w:b w:val="0"/>
        <w:bCs w:val="0"/>
        <w:rtl/>
      </w:rPr>
      <w:fldChar w:fldCharType="end"/>
    </w:r>
  </w:p>
  <w:p w:rsidR="00390E66" w:rsidRDefault="00F153DC">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3" w15:restartNumberingAfterBreak="0">
    <w:nsid w:val="182A3992"/>
    <w:multiLevelType w:val="hybridMultilevel"/>
    <w:tmpl w:val="1F985B32"/>
    <w:lvl w:ilvl="0" w:tplc="BD364BCC">
      <w:start w:val="1"/>
      <w:numFmt w:val="decimal"/>
      <w:lvlText w:val="(%1)"/>
      <w:lvlJc w:val="left"/>
      <w:pPr>
        <w:ind w:left="3240" w:hanging="360"/>
      </w:pPr>
      <w:rPr>
        <w:rFonts w:hint="default"/>
        <w:sz w:val="28"/>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15:restartNumberingAfterBreak="0">
    <w:nsid w:val="1F332772"/>
    <w:multiLevelType w:val="hybridMultilevel"/>
    <w:tmpl w:val="5C72E238"/>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A140D9"/>
    <w:multiLevelType w:val="hybridMultilevel"/>
    <w:tmpl w:val="EF7C2ED0"/>
    <w:lvl w:ilvl="0" w:tplc="2A704F06">
      <w:start w:val="1"/>
      <w:numFmt w:val="hebrew1"/>
      <w:pStyle w:val="3"/>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8" w15:restartNumberingAfterBreak="0">
    <w:nsid w:val="397E62A2"/>
    <w:multiLevelType w:val="hybridMultilevel"/>
    <w:tmpl w:val="0C6833B6"/>
    <w:lvl w:ilvl="0" w:tplc="55F04F1E">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0" w15:restartNumberingAfterBreak="0">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1"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2"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13"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4" w15:restartNumberingAfterBreak="0">
    <w:nsid w:val="65FE0387"/>
    <w:multiLevelType w:val="hybridMultilevel"/>
    <w:tmpl w:val="4342C76C"/>
    <w:lvl w:ilvl="0" w:tplc="38A805A0">
      <w:start w:val="1"/>
      <w:numFmt w:val="decimal"/>
      <w:pStyle w:val="5"/>
      <w:lvlText w:val="%1."/>
      <w:lvlJc w:val="left"/>
      <w:pPr>
        <w:tabs>
          <w:tab w:val="num" w:pos="1493"/>
        </w:tabs>
        <w:ind w:left="1493" w:right="1493" w:hanging="360"/>
      </w:pPr>
      <w:rPr>
        <w:rFonts w:hint="cs"/>
      </w:rPr>
    </w:lvl>
    <w:lvl w:ilvl="1" w:tplc="DD1C2D52">
      <w:start w:val="1"/>
      <w:numFmt w:val="hebrew1"/>
      <w:lvlText w:val="%2."/>
      <w:lvlJc w:val="left"/>
      <w:pPr>
        <w:tabs>
          <w:tab w:val="num" w:pos="2213"/>
        </w:tabs>
        <w:ind w:left="2213" w:right="2213" w:hanging="360"/>
      </w:pPr>
      <w:rPr>
        <w:rFonts w:hint="cs"/>
      </w:rPr>
    </w:lvl>
    <w:lvl w:ilvl="2" w:tplc="040D001B" w:tentative="1">
      <w:start w:val="1"/>
      <w:numFmt w:val="lowerRoman"/>
      <w:lvlText w:val="%3."/>
      <w:lvlJc w:val="right"/>
      <w:pPr>
        <w:tabs>
          <w:tab w:val="num" w:pos="2933"/>
        </w:tabs>
        <w:ind w:left="2933" w:right="2933" w:hanging="180"/>
      </w:pPr>
    </w:lvl>
    <w:lvl w:ilvl="3" w:tplc="040D000F" w:tentative="1">
      <w:start w:val="1"/>
      <w:numFmt w:val="decimal"/>
      <w:lvlText w:val="%4."/>
      <w:lvlJc w:val="left"/>
      <w:pPr>
        <w:tabs>
          <w:tab w:val="num" w:pos="3653"/>
        </w:tabs>
        <w:ind w:left="3653" w:right="3653" w:hanging="360"/>
      </w:pPr>
    </w:lvl>
    <w:lvl w:ilvl="4" w:tplc="040D0019" w:tentative="1">
      <w:start w:val="1"/>
      <w:numFmt w:val="lowerLetter"/>
      <w:lvlText w:val="%5."/>
      <w:lvlJc w:val="left"/>
      <w:pPr>
        <w:tabs>
          <w:tab w:val="num" w:pos="4373"/>
        </w:tabs>
        <w:ind w:left="4373" w:right="4373" w:hanging="360"/>
      </w:pPr>
    </w:lvl>
    <w:lvl w:ilvl="5" w:tplc="040D001B" w:tentative="1">
      <w:start w:val="1"/>
      <w:numFmt w:val="lowerRoman"/>
      <w:lvlText w:val="%6."/>
      <w:lvlJc w:val="right"/>
      <w:pPr>
        <w:tabs>
          <w:tab w:val="num" w:pos="5093"/>
        </w:tabs>
        <w:ind w:left="5093" w:right="5093" w:hanging="180"/>
      </w:pPr>
    </w:lvl>
    <w:lvl w:ilvl="6" w:tplc="040D000F" w:tentative="1">
      <w:start w:val="1"/>
      <w:numFmt w:val="decimal"/>
      <w:lvlText w:val="%7."/>
      <w:lvlJc w:val="left"/>
      <w:pPr>
        <w:tabs>
          <w:tab w:val="num" w:pos="5813"/>
        </w:tabs>
        <w:ind w:left="5813" w:right="5813" w:hanging="360"/>
      </w:pPr>
    </w:lvl>
    <w:lvl w:ilvl="7" w:tplc="040D0019" w:tentative="1">
      <w:start w:val="1"/>
      <w:numFmt w:val="lowerLetter"/>
      <w:lvlText w:val="%8."/>
      <w:lvlJc w:val="left"/>
      <w:pPr>
        <w:tabs>
          <w:tab w:val="num" w:pos="6533"/>
        </w:tabs>
        <w:ind w:left="6533" w:right="6533" w:hanging="360"/>
      </w:pPr>
    </w:lvl>
    <w:lvl w:ilvl="8" w:tplc="040D001B" w:tentative="1">
      <w:start w:val="1"/>
      <w:numFmt w:val="lowerRoman"/>
      <w:lvlText w:val="%9."/>
      <w:lvlJc w:val="right"/>
      <w:pPr>
        <w:tabs>
          <w:tab w:val="num" w:pos="7253"/>
        </w:tabs>
        <w:ind w:left="7253" w:right="7253" w:hanging="180"/>
      </w:pPr>
    </w:lvl>
  </w:abstractNum>
  <w:abstractNum w:abstractNumId="15"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1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17" w15:restartNumberingAfterBreak="0">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18" w15:restartNumberingAfterBreak="0">
    <w:nsid w:val="73857465"/>
    <w:multiLevelType w:val="hybridMultilevel"/>
    <w:tmpl w:val="DD769BC2"/>
    <w:lvl w:ilvl="0" w:tplc="2FDA4510">
      <w:start w:val="1"/>
      <w:numFmt w:val="decimal"/>
      <w:lvlText w:val="(%1)"/>
      <w:lvlJc w:val="left"/>
      <w:pPr>
        <w:tabs>
          <w:tab w:val="num" w:pos="1440"/>
        </w:tabs>
        <w:ind w:left="1440" w:right="1440" w:hanging="360"/>
      </w:pPr>
      <w:rPr>
        <w:rFonts w:hint="cs"/>
      </w:r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9"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2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2" w15:restartNumberingAfterBreak="0">
    <w:nsid w:val="79725F4C"/>
    <w:multiLevelType w:val="hybridMultilevel"/>
    <w:tmpl w:val="59626628"/>
    <w:lvl w:ilvl="0" w:tplc="A64C6526">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6"/>
  </w:num>
  <w:num w:numId="3">
    <w:abstractNumId w:val="17"/>
  </w:num>
  <w:num w:numId="4">
    <w:abstractNumId w:val="12"/>
  </w:num>
  <w:num w:numId="5">
    <w:abstractNumId w:val="4"/>
  </w:num>
  <w:num w:numId="6">
    <w:abstractNumId w:val="13"/>
  </w:num>
  <w:num w:numId="7">
    <w:abstractNumId w:val="9"/>
  </w:num>
  <w:num w:numId="8">
    <w:abstractNumId w:val="21"/>
  </w:num>
  <w:num w:numId="9">
    <w:abstractNumId w:val="2"/>
  </w:num>
  <w:num w:numId="10">
    <w:abstractNumId w:val="7"/>
  </w:num>
  <w:num w:numId="11">
    <w:abstractNumId w:val="19"/>
  </w:num>
  <w:num w:numId="12">
    <w:abstractNumId w:val="1"/>
  </w:num>
  <w:num w:numId="13">
    <w:abstractNumId w:val="15"/>
  </w:num>
  <w:num w:numId="14">
    <w:abstractNumId w:val="11"/>
  </w:num>
  <w:num w:numId="15">
    <w:abstractNumId w:val="18"/>
  </w:num>
  <w:num w:numId="16">
    <w:abstractNumId w:val="14"/>
  </w:num>
  <w:num w:numId="17">
    <w:abstractNumId w:val="10"/>
  </w:num>
  <w:num w:numId="18">
    <w:abstractNumId w:val="5"/>
  </w:num>
  <w:num w:numId="19">
    <w:abstractNumId w:val="8"/>
  </w:num>
  <w:num w:numId="20">
    <w:abstractNumId w:val="3"/>
  </w:num>
  <w:num w:numId="21">
    <w:abstractNumId w:val="6"/>
  </w:num>
  <w:num w:numId="2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AB9"/>
    <w:rsid w:val="000D6B64"/>
    <w:rsid w:val="0021493C"/>
    <w:rsid w:val="003238EC"/>
    <w:rsid w:val="004D6C11"/>
    <w:rsid w:val="00610129"/>
    <w:rsid w:val="006379FE"/>
    <w:rsid w:val="006612F4"/>
    <w:rsid w:val="00676226"/>
    <w:rsid w:val="006C5099"/>
    <w:rsid w:val="006F2599"/>
    <w:rsid w:val="007E3521"/>
    <w:rsid w:val="0086010A"/>
    <w:rsid w:val="008A6413"/>
    <w:rsid w:val="008F3659"/>
    <w:rsid w:val="00A50035"/>
    <w:rsid w:val="00AB3017"/>
    <w:rsid w:val="00B56AB9"/>
    <w:rsid w:val="00B7186D"/>
    <w:rsid w:val="00BC6969"/>
    <w:rsid w:val="00C2673F"/>
    <w:rsid w:val="00C60C6A"/>
    <w:rsid w:val="00C71B94"/>
    <w:rsid w:val="00CB0186"/>
    <w:rsid w:val="00D31478"/>
    <w:rsid w:val="00E42743"/>
    <w:rsid w:val="00F0048D"/>
    <w:rsid w:val="00F153DC"/>
    <w:rsid w:val="00F911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2AE9C"/>
  <w15:chartTrackingRefBased/>
  <w15:docId w15:val="{80328C82-3F48-4A0B-87B1-6CF60FF9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6AB9"/>
    <w:pPr>
      <w:bidi/>
      <w:spacing w:after="0" w:line="240" w:lineRule="auto"/>
    </w:pPr>
    <w:rPr>
      <w:rFonts w:ascii="Times New Roman" w:eastAsia="Times New Roman" w:hAnsi="Times New Roman" w:cs="David"/>
      <w:b/>
      <w:bCs/>
      <w:noProof/>
      <w:sz w:val="20"/>
      <w:szCs w:val="28"/>
      <w:lang w:eastAsia="he-IL"/>
    </w:rPr>
  </w:style>
  <w:style w:type="paragraph" w:styleId="1">
    <w:name w:val="heading 1"/>
    <w:basedOn w:val="a"/>
    <w:next w:val="a"/>
    <w:link w:val="10"/>
    <w:qFormat/>
    <w:rsid w:val="00B56AB9"/>
    <w:pPr>
      <w:keepNext/>
      <w:jc w:val="center"/>
      <w:outlineLvl w:val="0"/>
    </w:pPr>
  </w:style>
  <w:style w:type="paragraph" w:styleId="2">
    <w:name w:val="heading 2"/>
    <w:basedOn w:val="a"/>
    <w:next w:val="a"/>
    <w:link w:val="20"/>
    <w:qFormat/>
    <w:rsid w:val="00B56AB9"/>
    <w:pPr>
      <w:keepNext/>
      <w:jc w:val="center"/>
      <w:outlineLvl w:val="1"/>
    </w:pPr>
    <w:rPr>
      <w:szCs w:val="27"/>
    </w:rPr>
  </w:style>
  <w:style w:type="paragraph" w:styleId="3">
    <w:name w:val="heading 3"/>
    <w:basedOn w:val="a"/>
    <w:next w:val="a"/>
    <w:link w:val="30"/>
    <w:qFormat/>
    <w:rsid w:val="00B56AB9"/>
    <w:pPr>
      <w:keepNext/>
      <w:numPr>
        <w:numId w:val="21"/>
      </w:numPr>
      <w:tabs>
        <w:tab w:val="left" w:pos="-2042"/>
      </w:tabs>
      <w:spacing w:line="360" w:lineRule="auto"/>
      <w:jc w:val="both"/>
      <w:outlineLvl w:val="2"/>
    </w:pPr>
    <w:rPr>
      <w:b w:val="0"/>
      <w:bCs w:val="0"/>
      <w:szCs w:val="26"/>
      <w:u w:val="single"/>
    </w:rPr>
  </w:style>
  <w:style w:type="paragraph" w:styleId="4">
    <w:name w:val="heading 4"/>
    <w:basedOn w:val="a"/>
    <w:next w:val="a"/>
    <w:link w:val="40"/>
    <w:qFormat/>
    <w:rsid w:val="00B56AB9"/>
    <w:pPr>
      <w:keepNext/>
      <w:tabs>
        <w:tab w:val="left" w:pos="-2042"/>
      </w:tabs>
      <w:spacing w:line="360" w:lineRule="auto"/>
      <w:ind w:left="1766" w:hanging="360"/>
      <w:jc w:val="both"/>
      <w:outlineLvl w:val="3"/>
    </w:pPr>
    <w:rPr>
      <w:b w:val="0"/>
      <w:bCs w:val="0"/>
      <w:szCs w:val="26"/>
      <w:u w:val="single"/>
    </w:rPr>
  </w:style>
  <w:style w:type="paragraph" w:styleId="5">
    <w:name w:val="heading 5"/>
    <w:basedOn w:val="a"/>
    <w:next w:val="a"/>
    <w:link w:val="50"/>
    <w:qFormat/>
    <w:rsid w:val="00B56AB9"/>
    <w:pPr>
      <w:keepNext/>
      <w:numPr>
        <w:numId w:val="16"/>
      </w:numPr>
      <w:tabs>
        <w:tab w:val="left" w:pos="-2042"/>
      </w:tabs>
      <w:spacing w:line="360" w:lineRule="auto"/>
      <w:ind w:right="0"/>
      <w:jc w:val="both"/>
      <w:outlineLvl w:val="4"/>
    </w:pPr>
    <w:rPr>
      <w:b w:val="0"/>
      <w:bCs w:val="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56AB9"/>
    <w:rPr>
      <w:rFonts w:ascii="Times New Roman" w:eastAsia="Times New Roman" w:hAnsi="Times New Roman" w:cs="David"/>
      <w:b/>
      <w:bCs/>
      <w:noProof/>
      <w:sz w:val="20"/>
      <w:szCs w:val="28"/>
      <w:lang w:eastAsia="he-IL"/>
    </w:rPr>
  </w:style>
  <w:style w:type="character" w:customStyle="1" w:styleId="20">
    <w:name w:val="כותרת 2 תו"/>
    <w:basedOn w:val="a0"/>
    <w:link w:val="2"/>
    <w:rsid w:val="00B56AB9"/>
    <w:rPr>
      <w:rFonts w:ascii="Times New Roman" w:eastAsia="Times New Roman" w:hAnsi="Times New Roman" w:cs="David"/>
      <w:b/>
      <w:bCs/>
      <w:noProof/>
      <w:sz w:val="20"/>
      <w:szCs w:val="27"/>
      <w:lang w:eastAsia="he-IL"/>
    </w:rPr>
  </w:style>
  <w:style w:type="character" w:customStyle="1" w:styleId="30">
    <w:name w:val="כותרת 3 תו"/>
    <w:basedOn w:val="a0"/>
    <w:link w:val="3"/>
    <w:rsid w:val="00B56AB9"/>
    <w:rPr>
      <w:rFonts w:ascii="Times New Roman" w:eastAsia="Times New Roman" w:hAnsi="Times New Roman" w:cs="David"/>
      <w:noProof/>
      <w:sz w:val="20"/>
      <w:szCs w:val="26"/>
      <w:u w:val="single"/>
      <w:lang w:eastAsia="he-IL"/>
    </w:rPr>
  </w:style>
  <w:style w:type="character" w:customStyle="1" w:styleId="40">
    <w:name w:val="כותרת 4 תו"/>
    <w:basedOn w:val="a0"/>
    <w:link w:val="4"/>
    <w:rsid w:val="00B56AB9"/>
    <w:rPr>
      <w:rFonts w:ascii="Times New Roman" w:eastAsia="Times New Roman" w:hAnsi="Times New Roman" w:cs="David"/>
      <w:noProof/>
      <w:sz w:val="20"/>
      <w:szCs w:val="26"/>
      <w:u w:val="single"/>
      <w:lang w:eastAsia="he-IL"/>
    </w:rPr>
  </w:style>
  <w:style w:type="character" w:customStyle="1" w:styleId="50">
    <w:name w:val="כותרת 5 תו"/>
    <w:basedOn w:val="a0"/>
    <w:link w:val="5"/>
    <w:rsid w:val="00B56AB9"/>
    <w:rPr>
      <w:rFonts w:ascii="Times New Roman" w:eastAsia="Times New Roman" w:hAnsi="Times New Roman" w:cs="David"/>
      <w:noProof/>
      <w:sz w:val="20"/>
      <w:szCs w:val="26"/>
      <w:u w:val="single"/>
      <w:lang w:eastAsia="he-IL"/>
    </w:rPr>
  </w:style>
  <w:style w:type="paragraph" w:styleId="a3">
    <w:name w:val="Title"/>
    <w:basedOn w:val="a"/>
    <w:link w:val="a4"/>
    <w:qFormat/>
    <w:rsid w:val="00B56AB9"/>
    <w:pPr>
      <w:jc w:val="center"/>
    </w:pPr>
    <w:rPr>
      <w:szCs w:val="32"/>
      <w:u w:val="single"/>
    </w:rPr>
  </w:style>
  <w:style w:type="character" w:customStyle="1" w:styleId="a4">
    <w:name w:val="כותרת טקסט תו"/>
    <w:basedOn w:val="a0"/>
    <w:link w:val="a3"/>
    <w:rsid w:val="00B56AB9"/>
    <w:rPr>
      <w:rFonts w:ascii="Times New Roman" w:eastAsia="Times New Roman" w:hAnsi="Times New Roman" w:cs="David"/>
      <w:b/>
      <w:bCs/>
      <w:noProof/>
      <w:sz w:val="20"/>
      <w:szCs w:val="32"/>
      <w:u w:val="single"/>
      <w:lang w:eastAsia="he-IL"/>
    </w:rPr>
  </w:style>
  <w:style w:type="paragraph" w:styleId="a5">
    <w:name w:val="Block Text"/>
    <w:basedOn w:val="a"/>
    <w:rsid w:val="00B56AB9"/>
    <w:pPr>
      <w:spacing w:line="360" w:lineRule="auto"/>
      <w:ind w:left="651" w:hanging="651"/>
      <w:jc w:val="both"/>
    </w:pPr>
    <w:rPr>
      <w:b w:val="0"/>
      <w:bCs w:val="0"/>
      <w:szCs w:val="27"/>
    </w:rPr>
  </w:style>
  <w:style w:type="paragraph" w:styleId="a6">
    <w:name w:val="Body Text Indent"/>
    <w:basedOn w:val="a"/>
    <w:link w:val="a7"/>
    <w:rsid w:val="00B56AB9"/>
    <w:pPr>
      <w:tabs>
        <w:tab w:val="left" w:pos="-2042"/>
      </w:tabs>
      <w:spacing w:line="360" w:lineRule="auto"/>
      <w:ind w:firstLine="1076"/>
      <w:jc w:val="both"/>
    </w:pPr>
    <w:rPr>
      <w:b w:val="0"/>
      <w:bCs w:val="0"/>
      <w:szCs w:val="27"/>
    </w:rPr>
  </w:style>
  <w:style w:type="character" w:customStyle="1" w:styleId="a7">
    <w:name w:val="כניסה בגוף טקסט תו"/>
    <w:basedOn w:val="a0"/>
    <w:link w:val="a6"/>
    <w:rsid w:val="00B56AB9"/>
    <w:rPr>
      <w:rFonts w:ascii="Times New Roman" w:eastAsia="Times New Roman" w:hAnsi="Times New Roman" w:cs="David"/>
      <w:noProof/>
      <w:sz w:val="20"/>
      <w:szCs w:val="27"/>
      <w:lang w:eastAsia="he-IL"/>
    </w:rPr>
  </w:style>
  <w:style w:type="paragraph" w:styleId="a8">
    <w:name w:val="header"/>
    <w:basedOn w:val="a"/>
    <w:link w:val="a9"/>
    <w:rsid w:val="00B56AB9"/>
    <w:pPr>
      <w:tabs>
        <w:tab w:val="center" w:pos="4153"/>
        <w:tab w:val="right" w:pos="8306"/>
      </w:tabs>
    </w:pPr>
    <w:rPr>
      <w:szCs w:val="20"/>
    </w:rPr>
  </w:style>
  <w:style w:type="character" w:customStyle="1" w:styleId="a9">
    <w:name w:val="כותרת עליונה תו"/>
    <w:basedOn w:val="a0"/>
    <w:link w:val="a8"/>
    <w:rsid w:val="00B56AB9"/>
    <w:rPr>
      <w:rFonts w:ascii="Times New Roman" w:eastAsia="Times New Roman" w:hAnsi="Times New Roman" w:cs="David"/>
      <w:b/>
      <w:bCs/>
      <w:noProof/>
      <w:sz w:val="20"/>
      <w:szCs w:val="20"/>
      <w:lang w:eastAsia="he-IL"/>
    </w:rPr>
  </w:style>
  <w:style w:type="character" w:styleId="aa">
    <w:name w:val="page number"/>
    <w:rsid w:val="00B56AB9"/>
  </w:style>
  <w:style w:type="paragraph" w:styleId="21">
    <w:name w:val="Body Text Indent 2"/>
    <w:basedOn w:val="a"/>
    <w:link w:val="22"/>
    <w:rsid w:val="00B56AB9"/>
    <w:pPr>
      <w:tabs>
        <w:tab w:val="left" w:pos="-2042"/>
      </w:tabs>
      <w:spacing w:line="360" w:lineRule="auto"/>
      <w:ind w:left="1700" w:hanging="567"/>
      <w:jc w:val="both"/>
    </w:pPr>
    <w:rPr>
      <w:b w:val="0"/>
      <w:bCs w:val="0"/>
      <w:szCs w:val="26"/>
    </w:rPr>
  </w:style>
  <w:style w:type="character" w:customStyle="1" w:styleId="22">
    <w:name w:val="כניסה בגוף טקסט 2 תו"/>
    <w:basedOn w:val="a0"/>
    <w:link w:val="21"/>
    <w:rsid w:val="00B56AB9"/>
    <w:rPr>
      <w:rFonts w:ascii="Times New Roman" w:eastAsia="Times New Roman" w:hAnsi="Times New Roman" w:cs="David"/>
      <w:noProof/>
      <w:sz w:val="20"/>
      <w:szCs w:val="26"/>
      <w:lang w:eastAsia="he-IL"/>
    </w:rPr>
  </w:style>
  <w:style w:type="paragraph" w:styleId="31">
    <w:name w:val="Body Text Indent 3"/>
    <w:basedOn w:val="a"/>
    <w:link w:val="32"/>
    <w:rsid w:val="00B56AB9"/>
    <w:pPr>
      <w:tabs>
        <w:tab w:val="left" w:pos="-2042"/>
      </w:tabs>
      <w:spacing w:line="360" w:lineRule="auto"/>
      <w:ind w:left="1558"/>
      <w:jc w:val="both"/>
    </w:pPr>
    <w:rPr>
      <w:b w:val="0"/>
      <w:bCs w:val="0"/>
      <w:szCs w:val="26"/>
    </w:rPr>
  </w:style>
  <w:style w:type="character" w:customStyle="1" w:styleId="32">
    <w:name w:val="כניסה בגוף טקסט 3 תו"/>
    <w:basedOn w:val="a0"/>
    <w:link w:val="31"/>
    <w:rsid w:val="00B56AB9"/>
    <w:rPr>
      <w:rFonts w:ascii="Times New Roman" w:eastAsia="Times New Roman" w:hAnsi="Times New Roman" w:cs="David"/>
      <w:noProof/>
      <w:sz w:val="20"/>
      <w:szCs w:val="26"/>
      <w:lang w:eastAsia="he-IL"/>
    </w:rPr>
  </w:style>
  <w:style w:type="paragraph" w:styleId="ab">
    <w:name w:val="List Paragraph"/>
    <w:basedOn w:val="a"/>
    <w:uiPriority w:val="34"/>
    <w:qFormat/>
    <w:rsid w:val="00B56AB9"/>
    <w:pPr>
      <w:ind w:left="720"/>
    </w:pPr>
  </w:style>
  <w:style w:type="character" w:styleId="ac">
    <w:name w:val="annotation reference"/>
    <w:semiHidden/>
    <w:unhideWhenUsed/>
    <w:rsid w:val="00B56AB9"/>
    <w:rPr>
      <w:sz w:val="16"/>
      <w:szCs w:val="16"/>
    </w:rPr>
  </w:style>
  <w:style w:type="paragraph" w:styleId="ad">
    <w:name w:val="annotation text"/>
    <w:basedOn w:val="a"/>
    <w:link w:val="ae"/>
    <w:semiHidden/>
    <w:unhideWhenUsed/>
    <w:rsid w:val="00B56AB9"/>
    <w:rPr>
      <w:szCs w:val="20"/>
    </w:rPr>
  </w:style>
  <w:style w:type="character" w:customStyle="1" w:styleId="ae">
    <w:name w:val="טקסט הערה תו"/>
    <w:basedOn w:val="a0"/>
    <w:link w:val="ad"/>
    <w:semiHidden/>
    <w:rsid w:val="00B56AB9"/>
    <w:rPr>
      <w:rFonts w:ascii="Times New Roman" w:eastAsia="Times New Roman" w:hAnsi="Times New Roman" w:cs="David"/>
      <w:b/>
      <w:bCs/>
      <w:noProof/>
      <w:sz w:val="20"/>
      <w:szCs w:val="20"/>
      <w:lang w:eastAsia="he-IL"/>
    </w:rPr>
  </w:style>
  <w:style w:type="paragraph" w:styleId="af">
    <w:name w:val="Balloon Text"/>
    <w:basedOn w:val="a"/>
    <w:link w:val="af0"/>
    <w:uiPriority w:val="99"/>
    <w:semiHidden/>
    <w:unhideWhenUsed/>
    <w:rsid w:val="00B56AB9"/>
    <w:rPr>
      <w:rFonts w:ascii="Tahoma" w:hAnsi="Tahoma" w:cs="Tahoma"/>
      <w:sz w:val="18"/>
      <w:szCs w:val="18"/>
    </w:rPr>
  </w:style>
  <w:style w:type="character" w:customStyle="1" w:styleId="af0">
    <w:name w:val="טקסט בלונים תו"/>
    <w:basedOn w:val="a0"/>
    <w:link w:val="af"/>
    <w:uiPriority w:val="99"/>
    <w:semiHidden/>
    <w:rsid w:val="00B56AB9"/>
    <w:rPr>
      <w:rFonts w:ascii="Tahoma" w:eastAsia="Times New Roman" w:hAnsi="Tahoma" w:cs="Tahoma"/>
      <w:b/>
      <w:bCs/>
      <w:noProof/>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9474829">
      <w:bodyDiv w:val="1"/>
      <w:marLeft w:val="0"/>
      <w:marRight w:val="0"/>
      <w:marTop w:val="0"/>
      <w:marBottom w:val="0"/>
      <w:divBdr>
        <w:top w:val="none" w:sz="0" w:space="0" w:color="auto"/>
        <w:left w:val="none" w:sz="0" w:space="0" w:color="auto"/>
        <w:bottom w:val="none" w:sz="0" w:space="0" w:color="auto"/>
        <w:right w:val="none" w:sz="0" w:space="0" w:color="auto"/>
      </w:divBdr>
    </w:div>
    <w:div w:id="169673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4510</Words>
  <Characters>22550</Characters>
  <Application>Microsoft Office Word</Application>
  <DocSecurity>0</DocSecurity>
  <Lines>187</Lines>
  <Paragraphs>54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לירן שפיגל</dc:creator>
  <cp:keywords/>
  <dc:description/>
  <cp:lastModifiedBy>ליאת בן עמי</cp:lastModifiedBy>
  <cp:revision>3</cp:revision>
  <dcterms:created xsi:type="dcterms:W3CDTF">2021-12-27T09:42:00Z</dcterms:created>
  <dcterms:modified xsi:type="dcterms:W3CDTF">2021-12-27T13:10:00Z</dcterms:modified>
</cp:coreProperties>
</file>